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7C6B" w:rsidRPr="00907C6B" w:rsidRDefault="00B636F0">
      <w:pPr>
        <w:rPr>
          <w:b/>
          <w:u w:val="single"/>
        </w:rPr>
      </w:pPr>
      <w:r w:rsidRPr="00B636F0">
        <w:rPr>
          <w:b/>
          <w:u w:val="single"/>
        </w:rPr>
        <w:t xml:space="preserve">Year 10 – </w:t>
      </w:r>
      <w:r w:rsidR="00626E6A">
        <w:rPr>
          <w:b/>
          <w:u w:val="single"/>
        </w:rPr>
        <w:t>Australian Voices</w:t>
      </w:r>
      <w:r w:rsidR="00907C6B" w:rsidRPr="00907C6B">
        <w:rPr>
          <w:b/>
        </w:rPr>
        <w:t xml:space="preserve"> </w:t>
      </w:r>
      <w:r w:rsidR="00907C6B">
        <w:t>(</w:t>
      </w:r>
      <w:r w:rsidR="009C54FE">
        <w:t>4-5</w:t>
      </w:r>
      <w:r w:rsidR="00907C6B" w:rsidRPr="00907C6B">
        <w:t xml:space="preserve"> weeks</w:t>
      </w:r>
      <w:r w:rsidR="00907C6B">
        <w:t>)</w:t>
      </w:r>
    </w:p>
    <w:p w:rsidR="00EA2BB7" w:rsidRDefault="00B636F0">
      <w:r w:rsidRPr="00B636F0">
        <w:rPr>
          <w:b/>
        </w:rPr>
        <w:t>Content</w:t>
      </w:r>
      <w:r>
        <w:br/>
      </w:r>
    </w:p>
    <w:p w:rsidR="00B636F0" w:rsidRDefault="00B636F0">
      <w:r>
        <w:rPr>
          <w:b/>
        </w:rPr>
        <w:t>Key Terms:</w:t>
      </w:r>
      <w:r>
        <w:t xml:space="preserve"> </w:t>
      </w:r>
    </w:p>
    <w:p w:rsidR="00D27E10" w:rsidRDefault="00D27E10">
      <w:pPr>
        <w:rPr>
          <w:b/>
        </w:rPr>
      </w:pPr>
      <w:r w:rsidRPr="00D27E10">
        <w:rPr>
          <w:b/>
        </w:rPr>
        <w:t>Aims</w:t>
      </w:r>
      <w:r>
        <w:rPr>
          <w:b/>
        </w:rPr>
        <w:t xml:space="preserve"> and Objectives</w:t>
      </w:r>
    </w:p>
    <w:p w:rsidR="001E34C3" w:rsidRDefault="00D27E10" w:rsidP="00EA2BB7">
      <w:r>
        <w:rPr>
          <w:b/>
        </w:rPr>
        <w:t>Skills</w:t>
      </w:r>
      <w:r>
        <w:rPr>
          <w:b/>
        </w:rPr>
        <w:br/>
      </w:r>
      <w:bookmarkStart w:id="0" w:name="_GoBack"/>
      <w:bookmarkEnd w:id="0"/>
    </w:p>
    <w:p w:rsidR="00746312" w:rsidRDefault="00746312" w:rsidP="002D691E"/>
    <w:tbl>
      <w:tblPr>
        <w:tblStyle w:val="TableGrid"/>
        <w:tblW w:w="0" w:type="auto"/>
        <w:tblLook w:val="04A0" w:firstRow="1" w:lastRow="0" w:firstColumn="1" w:lastColumn="0" w:noHBand="0" w:noVBand="1"/>
      </w:tblPr>
      <w:tblGrid>
        <w:gridCol w:w="6204"/>
        <w:gridCol w:w="1815"/>
        <w:gridCol w:w="1223"/>
      </w:tblGrid>
      <w:tr w:rsidR="00746312" w:rsidTr="007060D9">
        <w:tc>
          <w:tcPr>
            <w:tcW w:w="6204" w:type="dxa"/>
            <w:vAlign w:val="center"/>
          </w:tcPr>
          <w:p w:rsidR="00746312" w:rsidRDefault="00746312" w:rsidP="00746312">
            <w:pPr>
              <w:jc w:val="center"/>
            </w:pPr>
            <w:r>
              <w:t>Learning Activity</w:t>
            </w:r>
          </w:p>
        </w:tc>
        <w:tc>
          <w:tcPr>
            <w:tcW w:w="1815" w:type="dxa"/>
            <w:vAlign w:val="center"/>
          </w:tcPr>
          <w:p w:rsidR="00746312" w:rsidRDefault="00746312" w:rsidP="00746312">
            <w:pPr>
              <w:jc w:val="center"/>
            </w:pPr>
            <w:r>
              <w:t>Student Product</w:t>
            </w:r>
          </w:p>
        </w:tc>
        <w:tc>
          <w:tcPr>
            <w:tcW w:w="1223" w:type="dxa"/>
          </w:tcPr>
          <w:p w:rsidR="00746312" w:rsidRDefault="00746312" w:rsidP="00746312">
            <w:pPr>
              <w:jc w:val="center"/>
            </w:pPr>
            <w:r>
              <w:t>Formative Summative</w:t>
            </w:r>
          </w:p>
        </w:tc>
      </w:tr>
      <w:tr w:rsidR="00746312" w:rsidTr="007060D9">
        <w:tc>
          <w:tcPr>
            <w:tcW w:w="6204" w:type="dxa"/>
          </w:tcPr>
          <w:p w:rsidR="007060D9" w:rsidRDefault="007060D9" w:rsidP="007060D9">
            <w:r>
              <w:rPr>
                <w:u w:val="single"/>
              </w:rPr>
              <w:t>Introduction</w:t>
            </w:r>
            <w:r>
              <w:t xml:space="preserve"> – </w:t>
            </w:r>
            <w:r w:rsidR="009C54FE">
              <w:t>1</w:t>
            </w:r>
            <w:r>
              <w:t xml:space="preserve"> </w:t>
            </w:r>
            <w:r w:rsidR="009C54FE">
              <w:t xml:space="preserve">x </w:t>
            </w:r>
            <w:r>
              <w:t>50 min. per</w:t>
            </w:r>
            <w:r w:rsidR="009C54FE">
              <w:t>iod</w:t>
            </w:r>
          </w:p>
          <w:p w:rsidR="00746312" w:rsidRDefault="009C54FE" w:rsidP="007060D9">
            <w:pPr>
              <w:pStyle w:val="ListParagraph"/>
              <w:numPr>
                <w:ilvl w:val="0"/>
                <w:numId w:val="6"/>
              </w:numPr>
              <w:contextualSpacing w:val="0"/>
            </w:pPr>
            <w:r>
              <w:t>Introduce the concept of “Strine”, the Australian “dialect”.</w:t>
            </w:r>
          </w:p>
          <w:p w:rsidR="009C54FE" w:rsidRDefault="009C54FE" w:rsidP="007060D9">
            <w:pPr>
              <w:pStyle w:val="ListParagraph"/>
              <w:numPr>
                <w:ilvl w:val="0"/>
                <w:numId w:val="6"/>
              </w:numPr>
              <w:contextualSpacing w:val="0"/>
            </w:pPr>
            <w:r>
              <w:t>Ask students to brainstorm non-offensive examples of Strine</w:t>
            </w:r>
            <w:r w:rsidR="00EF1193">
              <w:t xml:space="preserve"> and record these on the board, forming a vocabulary list. The attached list might be used as a guide to the type of terms that could be listed.</w:t>
            </w:r>
          </w:p>
          <w:p w:rsidR="00EF1193" w:rsidRDefault="00EF1193" w:rsidP="007060D9">
            <w:pPr>
              <w:pStyle w:val="ListParagraph"/>
              <w:numPr>
                <w:ilvl w:val="0"/>
                <w:numId w:val="6"/>
              </w:numPr>
              <w:contextualSpacing w:val="0"/>
            </w:pPr>
            <w:r>
              <w:t xml:space="preserve">Have students choose one of the terms from the board each. They should record the meaning of the terms as they understand it, </w:t>
            </w:r>
            <w:proofErr w:type="gramStart"/>
            <w:r>
              <w:t>then</w:t>
            </w:r>
            <w:proofErr w:type="gramEnd"/>
            <w:r>
              <w:t xml:space="preserve"> undertake some research in order to find the actual/agreed meaning </w:t>
            </w:r>
            <w:r w:rsidR="00867F80">
              <w:t>and the root of the term.</w:t>
            </w:r>
          </w:p>
          <w:p w:rsidR="00867F80" w:rsidRDefault="00867F80" w:rsidP="00867F80">
            <w:pPr>
              <w:pStyle w:val="ListParagraph"/>
              <w:numPr>
                <w:ilvl w:val="0"/>
                <w:numId w:val="6"/>
              </w:numPr>
              <w:contextualSpacing w:val="0"/>
            </w:pPr>
            <w:r>
              <w:t>Students briefly report their findings back to the class. This can also be submitted in writing.</w:t>
            </w:r>
          </w:p>
          <w:p w:rsidR="00867F80" w:rsidRDefault="00867F80" w:rsidP="00867F80">
            <w:pPr>
              <w:pStyle w:val="ListParagraph"/>
              <w:numPr>
                <w:ilvl w:val="0"/>
                <w:numId w:val="6"/>
              </w:numPr>
              <w:contextualSpacing w:val="0"/>
            </w:pPr>
            <w:r>
              <w:t xml:space="preserve">As part of the discussion of the origin/root of these terms/phrases, this video clip of Kylie Mole might be useful in relation to the term “bogan”… </w:t>
            </w:r>
            <w:hyperlink r:id="rId6" w:history="1">
              <w:r w:rsidRPr="004D446B">
                <w:rPr>
                  <w:rStyle w:val="Hyperlink"/>
                </w:rPr>
                <w:t>http://www.youtube.com/watch?v=Vnuf9-zgdyw</w:t>
              </w:r>
            </w:hyperlink>
            <w:r>
              <w:t xml:space="preserve"> </w:t>
            </w:r>
            <w:proofErr w:type="gramStart"/>
            <w:r>
              <w:t>This</w:t>
            </w:r>
            <w:proofErr w:type="gramEnd"/>
            <w:r>
              <w:t xml:space="preserve"> term came to popularity in the 1980s, around the same time as the Kyle Mole character appeared on TV.</w:t>
            </w:r>
          </w:p>
        </w:tc>
        <w:tc>
          <w:tcPr>
            <w:tcW w:w="1815" w:type="dxa"/>
          </w:tcPr>
          <w:p w:rsidR="00746312" w:rsidRDefault="00746312" w:rsidP="002D691E"/>
        </w:tc>
        <w:tc>
          <w:tcPr>
            <w:tcW w:w="1223" w:type="dxa"/>
          </w:tcPr>
          <w:p w:rsidR="00746312" w:rsidRDefault="007060D9" w:rsidP="002D691E">
            <w:r>
              <w:t>F</w:t>
            </w:r>
          </w:p>
        </w:tc>
      </w:tr>
      <w:tr w:rsidR="00C404D2" w:rsidTr="007060D9">
        <w:tc>
          <w:tcPr>
            <w:tcW w:w="6204" w:type="dxa"/>
          </w:tcPr>
          <w:p w:rsidR="00683DD0" w:rsidRDefault="00656BEF" w:rsidP="007060D9">
            <w:r>
              <w:t>1 x</w:t>
            </w:r>
            <w:r w:rsidR="00683DD0">
              <w:t xml:space="preserve"> 50 min</w:t>
            </w:r>
            <w:r>
              <w:t>. period</w:t>
            </w:r>
          </w:p>
          <w:p w:rsidR="00683DD0" w:rsidRDefault="00867F80" w:rsidP="00867F80">
            <w:pPr>
              <w:pStyle w:val="ListParagraph"/>
              <w:numPr>
                <w:ilvl w:val="0"/>
                <w:numId w:val="24"/>
              </w:numPr>
            </w:pPr>
            <w:r>
              <w:t xml:space="preserve">Discuss stereotypical Australian figures (e.g. Steve Irwin, Alf Stewart from Home &amp; Away, Ted </w:t>
            </w:r>
            <w:proofErr w:type="spellStart"/>
            <w:r>
              <w:t>Bullpit</w:t>
            </w:r>
            <w:proofErr w:type="spellEnd"/>
            <w:r>
              <w:t xml:space="preserve"> from Kingswood Country, Paul Hogan, Kath &amp; Kim, etc.), with a focus on the commonalities. How do their broad accents, irreverence, overuse of slang and informality in speech contribute to this stereotype?</w:t>
            </w:r>
          </w:p>
          <w:p w:rsidR="00C404D2" w:rsidRPr="002F2D1C" w:rsidRDefault="00867F80" w:rsidP="007060D9">
            <w:pPr>
              <w:pStyle w:val="ListParagraph"/>
              <w:numPr>
                <w:ilvl w:val="0"/>
                <w:numId w:val="24"/>
              </w:numPr>
            </w:pPr>
            <w:r>
              <w:t xml:space="preserve">Provide students with an example of a </w:t>
            </w:r>
            <w:r w:rsidR="00A57479">
              <w:t>piece of writing from a very different culture of English language, e.g. “The Landlady” by Roald Dahl. Have students create an adaptation into Strine of a passage from the piece of writing. Alternately, they could produce a dialogue/script between two speakers of Strine, which would be incomprehensible to an English speaker unfamiliar with the Australian dialect.</w:t>
            </w:r>
          </w:p>
        </w:tc>
        <w:tc>
          <w:tcPr>
            <w:tcW w:w="1815" w:type="dxa"/>
          </w:tcPr>
          <w:p w:rsidR="00C404D2" w:rsidRDefault="00C404D2" w:rsidP="002D691E"/>
        </w:tc>
        <w:tc>
          <w:tcPr>
            <w:tcW w:w="1223" w:type="dxa"/>
          </w:tcPr>
          <w:p w:rsidR="00C404D2" w:rsidRDefault="00683DD0" w:rsidP="002D691E">
            <w:r>
              <w:t>F</w:t>
            </w:r>
          </w:p>
        </w:tc>
      </w:tr>
      <w:tr w:rsidR="00656BEF" w:rsidTr="007060D9">
        <w:tc>
          <w:tcPr>
            <w:tcW w:w="6204" w:type="dxa"/>
          </w:tcPr>
          <w:p w:rsidR="00656BEF" w:rsidRDefault="00656BEF" w:rsidP="007060D9">
            <w:r>
              <w:t>1 x 50 min. period</w:t>
            </w:r>
          </w:p>
          <w:p w:rsidR="00A57479" w:rsidRDefault="00A57479" w:rsidP="00A57479">
            <w:pPr>
              <w:pStyle w:val="ListParagraph"/>
              <w:numPr>
                <w:ilvl w:val="0"/>
                <w:numId w:val="6"/>
              </w:numPr>
              <w:ind w:left="284" w:hanging="284"/>
            </w:pPr>
            <w:r>
              <w:t>Watch selected scenes from “The Castle”</w:t>
            </w:r>
            <w:r w:rsidR="00F20366">
              <w:t>, having</w:t>
            </w:r>
            <w:r>
              <w:t xml:space="preserve"> students </w:t>
            </w:r>
            <w:r w:rsidR="00F20366">
              <w:t xml:space="preserve">pay attention to a) terms or phrases that may have been </w:t>
            </w:r>
            <w:proofErr w:type="spellStart"/>
            <w:r w:rsidR="00F20366">
              <w:t>popoularised</w:t>
            </w:r>
            <w:proofErr w:type="spellEnd"/>
            <w:r w:rsidR="00F20366">
              <w:t xml:space="preserve"> by the film or have entered the Australian vernacular due to the film’s release, and b) the different types of English spoken by the characters Farouk, Con, Darryl, Sal, Dennis and </w:t>
            </w:r>
            <w:proofErr w:type="spellStart"/>
            <w:r w:rsidR="00F20366">
              <w:t>Mr.</w:t>
            </w:r>
            <w:proofErr w:type="spellEnd"/>
            <w:r w:rsidR="00F20366">
              <w:t xml:space="preserve"> </w:t>
            </w:r>
            <w:proofErr w:type="spellStart"/>
            <w:r w:rsidR="00F20366">
              <w:t>Hammill</w:t>
            </w:r>
            <w:proofErr w:type="spellEnd"/>
            <w:r w:rsidR="00F20366">
              <w:t>.</w:t>
            </w:r>
          </w:p>
          <w:p w:rsidR="00F20366" w:rsidRDefault="00F20366" w:rsidP="00A57479">
            <w:pPr>
              <w:pStyle w:val="ListParagraph"/>
              <w:numPr>
                <w:ilvl w:val="0"/>
                <w:numId w:val="6"/>
              </w:numPr>
              <w:ind w:left="284" w:hanging="284"/>
            </w:pPr>
            <w:r>
              <w:t xml:space="preserve">Discuss the language identified by the students. “Tell him he’s </w:t>
            </w:r>
            <w:r>
              <w:lastRenderedPageBreak/>
              <w:t>dreaming.”, “Suffer in your jocks.”, “Everybody’s kicked a goal.”, and other such phrases should be included in this discussion.</w:t>
            </w:r>
            <w:r w:rsidR="00220B78">
              <w:t xml:space="preserve"> This reinforces earlier discussions of Strine and can be used as the basis of a discussion of how popular culture influences our dialect.</w:t>
            </w:r>
          </w:p>
          <w:p w:rsidR="00E32555" w:rsidRPr="00656BEF" w:rsidRDefault="00F20366" w:rsidP="00E32555">
            <w:pPr>
              <w:pStyle w:val="ListParagraph"/>
              <w:numPr>
                <w:ilvl w:val="0"/>
                <w:numId w:val="6"/>
              </w:numPr>
              <w:ind w:left="284" w:hanging="284"/>
            </w:pPr>
            <w:r>
              <w:t>Discuss the different manners of speech of the abovementioned characters. Ask students to name categories for these. Introduce the concept of “</w:t>
            </w:r>
            <w:r w:rsidR="00220B78">
              <w:t xml:space="preserve">cultivated English” to describe the way in which </w:t>
            </w:r>
            <w:proofErr w:type="spellStart"/>
            <w:r w:rsidR="00220B78">
              <w:t>Mr.</w:t>
            </w:r>
            <w:proofErr w:type="spellEnd"/>
            <w:r w:rsidR="00220B78">
              <w:t xml:space="preserve"> </w:t>
            </w:r>
            <w:proofErr w:type="spellStart"/>
            <w:r w:rsidR="00220B78">
              <w:t>Hammill</w:t>
            </w:r>
            <w:proofErr w:type="spellEnd"/>
            <w:r w:rsidR="00220B78">
              <w:t xml:space="preserve"> speaks.</w:t>
            </w:r>
          </w:p>
        </w:tc>
        <w:tc>
          <w:tcPr>
            <w:tcW w:w="1815" w:type="dxa"/>
          </w:tcPr>
          <w:p w:rsidR="00656BEF" w:rsidRDefault="00656BEF" w:rsidP="00656BEF">
            <w:pPr>
              <w:pStyle w:val="ListParagraph"/>
              <w:numPr>
                <w:ilvl w:val="0"/>
                <w:numId w:val="6"/>
              </w:numPr>
              <w:ind w:left="317"/>
            </w:pPr>
          </w:p>
        </w:tc>
        <w:tc>
          <w:tcPr>
            <w:tcW w:w="1223" w:type="dxa"/>
          </w:tcPr>
          <w:p w:rsidR="00656BEF" w:rsidRDefault="00656BEF" w:rsidP="002D691E">
            <w:r>
              <w:t>F</w:t>
            </w:r>
          </w:p>
        </w:tc>
      </w:tr>
      <w:tr w:rsidR="00906946" w:rsidTr="007060D9">
        <w:tc>
          <w:tcPr>
            <w:tcW w:w="6204" w:type="dxa"/>
          </w:tcPr>
          <w:p w:rsidR="00C3313B" w:rsidRDefault="00D24EB0" w:rsidP="00C3313B">
            <w:r>
              <w:lastRenderedPageBreak/>
              <w:t>2</w:t>
            </w:r>
            <w:r w:rsidR="00C3313B">
              <w:t xml:space="preserve"> x 50 min. period</w:t>
            </w:r>
          </w:p>
          <w:p w:rsidR="00220B78" w:rsidRDefault="008E7904" w:rsidP="00220B78">
            <w:pPr>
              <w:pStyle w:val="ListParagraph"/>
              <w:numPr>
                <w:ilvl w:val="0"/>
                <w:numId w:val="7"/>
              </w:numPr>
            </w:pPr>
            <w:hyperlink r:id="rId7" w:history="1">
              <w:r w:rsidR="00220B78" w:rsidRPr="009C1D55">
                <w:rPr>
                  <w:rStyle w:val="Hyperlink"/>
                </w:rPr>
                <w:t>http://www.bonegilla.com.au/</w:t>
              </w:r>
            </w:hyperlink>
            <w:r w:rsidR="00220B78">
              <w:t xml:space="preserve"> - Students read and explore to learn about the role of Bonegilla as a starting point for many new migrants to Australia in the 1940s.</w:t>
            </w:r>
          </w:p>
          <w:p w:rsidR="00220B78" w:rsidRDefault="008E7904" w:rsidP="00220B78">
            <w:pPr>
              <w:pStyle w:val="ListParagraph"/>
              <w:numPr>
                <w:ilvl w:val="0"/>
                <w:numId w:val="7"/>
              </w:numPr>
            </w:pPr>
            <w:hyperlink r:id="rId8" w:history="1">
              <w:r w:rsidR="00220B78" w:rsidRPr="009C1D55">
                <w:rPr>
                  <w:rStyle w:val="Hyperlink"/>
                </w:rPr>
                <w:t>http://www.bonegilla.com.au/research/suitcase/</w:t>
              </w:r>
            </w:hyperlink>
            <w:r w:rsidR="00220B78">
              <w:t xml:space="preserve"> - Students complete this interactive activity to “experience” having to make the kinds of decisions new migrants and refugees have to make when leaving their home country.</w:t>
            </w:r>
          </w:p>
          <w:p w:rsidR="00D24EB0" w:rsidRDefault="00220B78" w:rsidP="00220B78">
            <w:pPr>
              <w:pStyle w:val="ListParagraph"/>
              <w:numPr>
                <w:ilvl w:val="1"/>
                <w:numId w:val="7"/>
              </w:numPr>
            </w:pPr>
            <w:r>
              <w:t xml:space="preserve">Have students write a fictional narrative from the perspective of a migrant/refugee packing a bag to leave their country forever, in order to move to Australia for safety and a more secure future. They should discuss the memories and/or hopes associated with each item they choose to pack. </w:t>
            </w:r>
            <w:r w:rsidRPr="00220B78">
              <w:rPr>
                <w:b/>
              </w:rPr>
              <w:t>This will become a writing folio piece, and may be drafted.</w:t>
            </w:r>
          </w:p>
        </w:tc>
        <w:tc>
          <w:tcPr>
            <w:tcW w:w="1815" w:type="dxa"/>
          </w:tcPr>
          <w:p w:rsidR="00C3313B" w:rsidRDefault="00C3313B" w:rsidP="00656BEF">
            <w:pPr>
              <w:pStyle w:val="ListParagraph"/>
              <w:numPr>
                <w:ilvl w:val="0"/>
                <w:numId w:val="6"/>
              </w:numPr>
              <w:ind w:left="317"/>
            </w:pPr>
          </w:p>
        </w:tc>
        <w:tc>
          <w:tcPr>
            <w:tcW w:w="1223" w:type="dxa"/>
          </w:tcPr>
          <w:p w:rsidR="00906946" w:rsidRDefault="00626E6A" w:rsidP="002D691E">
            <w:r>
              <w:t>S</w:t>
            </w:r>
          </w:p>
        </w:tc>
      </w:tr>
      <w:tr w:rsidR="00620D0B" w:rsidTr="007060D9">
        <w:tc>
          <w:tcPr>
            <w:tcW w:w="6204" w:type="dxa"/>
          </w:tcPr>
          <w:p w:rsidR="00620D0B" w:rsidRDefault="00620D0B" w:rsidP="0076207F">
            <w:r>
              <w:t>1 x 50 min. period</w:t>
            </w:r>
          </w:p>
          <w:p w:rsidR="00620D0B" w:rsidRDefault="00620D0B" w:rsidP="00620D0B">
            <w:pPr>
              <w:pStyle w:val="ListParagraph"/>
              <w:numPr>
                <w:ilvl w:val="0"/>
                <w:numId w:val="26"/>
              </w:numPr>
            </w:pPr>
            <w:r>
              <w:t>Have students consider the influence of shared Australian culture, ethnic culture and popular culture on the way people speak.</w:t>
            </w:r>
            <w:r w:rsidR="006E7BA6">
              <w:t xml:space="preserve"> The discussion of pop culture could include content about how American language finds its way into the Australian vernacular via pop culture (e.g. “slumber parties” </w:t>
            </w:r>
            <w:proofErr w:type="spellStart"/>
            <w:r w:rsidR="006E7BA6">
              <w:t>vs</w:t>
            </w:r>
            <w:proofErr w:type="spellEnd"/>
            <w:r w:rsidR="006E7BA6">
              <w:t xml:space="preserve"> “sleep-overs”).</w:t>
            </w:r>
          </w:p>
          <w:p w:rsidR="00620D0B" w:rsidRDefault="006E7BA6" w:rsidP="00620D0B">
            <w:pPr>
              <w:pStyle w:val="ListParagraph"/>
              <w:numPr>
                <w:ilvl w:val="0"/>
                <w:numId w:val="26"/>
              </w:numPr>
            </w:pPr>
            <w:r>
              <w:t>Have students audit their own language use, with the aim of identifying at least one example of the influence of shared Australian culture, ethnic culture and popular culture on the way they speak. Introduce the concept of an “idiolect”.</w:t>
            </w:r>
          </w:p>
          <w:p w:rsidR="006E7BA6" w:rsidRDefault="006E7BA6" w:rsidP="00620D0B">
            <w:pPr>
              <w:pStyle w:val="ListParagraph"/>
              <w:numPr>
                <w:ilvl w:val="0"/>
                <w:numId w:val="26"/>
              </w:numPr>
            </w:pPr>
            <w:r>
              <w:t xml:space="preserve">Students are to develop an oral presentation, accompanied by visuals, to explain the origins of certain elements of their idiolect. </w:t>
            </w:r>
            <w:r w:rsidRPr="006E7BA6">
              <w:rPr>
                <w:b/>
              </w:rPr>
              <w:t>This should be completed at home and presented in a week’s time or thereabouts for assessment</w:t>
            </w:r>
            <w:r>
              <w:t>.</w:t>
            </w:r>
          </w:p>
        </w:tc>
        <w:tc>
          <w:tcPr>
            <w:tcW w:w="1815" w:type="dxa"/>
          </w:tcPr>
          <w:p w:rsidR="00620D0B" w:rsidRDefault="00620D0B" w:rsidP="00656BEF">
            <w:pPr>
              <w:pStyle w:val="ListParagraph"/>
              <w:numPr>
                <w:ilvl w:val="0"/>
                <w:numId w:val="6"/>
              </w:numPr>
              <w:ind w:left="317"/>
            </w:pPr>
          </w:p>
        </w:tc>
        <w:tc>
          <w:tcPr>
            <w:tcW w:w="1223" w:type="dxa"/>
          </w:tcPr>
          <w:p w:rsidR="00620D0B" w:rsidRDefault="00626E6A" w:rsidP="002D691E">
            <w:r>
              <w:t>(S)</w:t>
            </w:r>
          </w:p>
        </w:tc>
      </w:tr>
      <w:tr w:rsidR="00757635" w:rsidTr="007060D9">
        <w:tc>
          <w:tcPr>
            <w:tcW w:w="6204" w:type="dxa"/>
          </w:tcPr>
          <w:p w:rsidR="0076207F" w:rsidRDefault="006E7BA6" w:rsidP="0076207F">
            <w:r>
              <w:t>4</w:t>
            </w:r>
            <w:r w:rsidR="0076207F">
              <w:t xml:space="preserve"> x 50 min. period</w:t>
            </w:r>
          </w:p>
          <w:p w:rsidR="00757635" w:rsidRDefault="00220B78" w:rsidP="008A1413">
            <w:pPr>
              <w:pStyle w:val="ListParagraph"/>
              <w:numPr>
                <w:ilvl w:val="0"/>
                <w:numId w:val="8"/>
              </w:numPr>
              <w:ind w:left="284" w:hanging="284"/>
            </w:pPr>
            <w:r>
              <w:t>Introduce students to a selection of the following poetry and short fiction…</w:t>
            </w:r>
          </w:p>
          <w:p w:rsidR="00220B78" w:rsidRDefault="00220B78" w:rsidP="00220B78">
            <w:pPr>
              <w:pStyle w:val="ListParagraph"/>
              <w:numPr>
                <w:ilvl w:val="1"/>
                <w:numId w:val="8"/>
              </w:numPr>
            </w:pPr>
            <w:r>
              <w:t>“Municipal Gum”</w:t>
            </w:r>
          </w:p>
          <w:p w:rsidR="00220B78" w:rsidRDefault="00220B78" w:rsidP="00220B78">
            <w:pPr>
              <w:pStyle w:val="ListParagraph"/>
              <w:numPr>
                <w:ilvl w:val="1"/>
                <w:numId w:val="8"/>
              </w:numPr>
            </w:pPr>
            <w:r>
              <w:t>“We Are Going”</w:t>
            </w:r>
          </w:p>
          <w:p w:rsidR="00220B78" w:rsidRDefault="00220B78" w:rsidP="00220B78">
            <w:pPr>
              <w:pStyle w:val="ListParagraph"/>
              <w:numPr>
                <w:ilvl w:val="1"/>
                <w:numId w:val="8"/>
              </w:numPr>
            </w:pPr>
            <w:r>
              <w:t xml:space="preserve">“No More Boomerang” </w:t>
            </w:r>
            <w:r>
              <w:br/>
              <w:t xml:space="preserve">                                           by </w:t>
            </w:r>
            <w:proofErr w:type="spellStart"/>
            <w:r>
              <w:t>Oodgeroo</w:t>
            </w:r>
            <w:proofErr w:type="spellEnd"/>
            <w:r>
              <w:t xml:space="preserve"> </w:t>
            </w:r>
            <w:proofErr w:type="spellStart"/>
            <w:r>
              <w:t>Noonuccal</w:t>
            </w:r>
            <w:proofErr w:type="spellEnd"/>
          </w:p>
          <w:p w:rsidR="00220B78" w:rsidRDefault="00220B78" w:rsidP="00220B78">
            <w:pPr>
              <w:pStyle w:val="ListParagraph"/>
              <w:numPr>
                <w:ilvl w:val="1"/>
                <w:numId w:val="8"/>
              </w:numPr>
            </w:pPr>
            <w:r>
              <w:t>“The Man From Snowy River”</w:t>
            </w:r>
          </w:p>
          <w:p w:rsidR="00620D0B" w:rsidRDefault="00220B78" w:rsidP="00220B78">
            <w:pPr>
              <w:pStyle w:val="ListParagraph"/>
              <w:numPr>
                <w:ilvl w:val="1"/>
                <w:numId w:val="8"/>
              </w:numPr>
            </w:pPr>
            <w:r>
              <w:t>“The Geebung Polo Club”</w:t>
            </w:r>
          </w:p>
          <w:p w:rsidR="00220B78" w:rsidRDefault="00620D0B" w:rsidP="00220B78">
            <w:pPr>
              <w:pStyle w:val="ListParagraph"/>
              <w:numPr>
                <w:ilvl w:val="1"/>
                <w:numId w:val="8"/>
              </w:numPr>
            </w:pPr>
            <w:r>
              <w:t>“Clancy of the Overflow”</w:t>
            </w:r>
            <w:r w:rsidR="00220B78">
              <w:br/>
              <w:t xml:space="preserve">                         </w:t>
            </w:r>
            <w:r>
              <w:t xml:space="preserve">                  </w:t>
            </w:r>
            <w:r w:rsidR="00220B78">
              <w:t xml:space="preserve">by </w:t>
            </w:r>
            <w:r>
              <w:t>A. B. Paterson</w:t>
            </w:r>
          </w:p>
          <w:p w:rsidR="00220B78" w:rsidRDefault="00620D0B" w:rsidP="00220B78">
            <w:pPr>
              <w:pStyle w:val="ListParagraph"/>
              <w:numPr>
                <w:ilvl w:val="1"/>
                <w:numId w:val="8"/>
              </w:numPr>
            </w:pPr>
            <w:r>
              <w:t>“A Golden Shanty” by Edward Dyson (NB: racism)</w:t>
            </w:r>
          </w:p>
          <w:p w:rsidR="00620D0B" w:rsidRDefault="00620D0B" w:rsidP="00220B78">
            <w:pPr>
              <w:pStyle w:val="ListParagraph"/>
              <w:numPr>
                <w:ilvl w:val="1"/>
                <w:numId w:val="8"/>
              </w:numPr>
            </w:pPr>
            <w:r>
              <w:t>“The Chosen Vessel” by Barbara Baynton</w:t>
            </w:r>
          </w:p>
          <w:p w:rsidR="00620D0B" w:rsidRDefault="006E7BA6" w:rsidP="00220B78">
            <w:pPr>
              <w:pStyle w:val="ListParagraph"/>
              <w:numPr>
                <w:ilvl w:val="1"/>
                <w:numId w:val="8"/>
              </w:numPr>
            </w:pPr>
            <w:r>
              <w:t>Excerpts from “He Died With A Felafel In His Hand” by John Birmingham</w:t>
            </w:r>
          </w:p>
          <w:p w:rsidR="0040061A" w:rsidRDefault="0040061A" w:rsidP="00220B78">
            <w:pPr>
              <w:pStyle w:val="ListParagraph"/>
              <w:numPr>
                <w:ilvl w:val="1"/>
                <w:numId w:val="8"/>
              </w:numPr>
            </w:pPr>
            <w:r>
              <w:t xml:space="preserve">“Geek Manifesto” by The </w:t>
            </w:r>
            <w:proofErr w:type="spellStart"/>
            <w:r>
              <w:t>Winnie</w:t>
            </w:r>
            <w:proofErr w:type="spellEnd"/>
            <w:r>
              <w:t xml:space="preserve"> Coopers (rap)</w:t>
            </w:r>
          </w:p>
          <w:p w:rsidR="0040061A" w:rsidRDefault="0040061A" w:rsidP="00220B78">
            <w:pPr>
              <w:pStyle w:val="ListParagraph"/>
              <w:numPr>
                <w:ilvl w:val="1"/>
                <w:numId w:val="8"/>
              </w:numPr>
            </w:pPr>
            <w:r>
              <w:t>Something by Barry Humphries</w:t>
            </w:r>
          </w:p>
          <w:p w:rsidR="0040061A" w:rsidRDefault="0040061A" w:rsidP="006E7BA6">
            <w:pPr>
              <w:pStyle w:val="ListParagraph"/>
              <w:numPr>
                <w:ilvl w:val="0"/>
                <w:numId w:val="8"/>
              </w:numPr>
              <w:ind w:left="284" w:hanging="284"/>
            </w:pPr>
            <w:r>
              <w:t xml:space="preserve">Have students respond in writing to one of the following tasks </w:t>
            </w:r>
            <w:r>
              <w:lastRenderedPageBreak/>
              <w:t xml:space="preserve">for assessment as a </w:t>
            </w:r>
            <w:r w:rsidRPr="0040061A">
              <w:rPr>
                <w:b/>
              </w:rPr>
              <w:t>Writing Folio Piece</w:t>
            </w:r>
            <w:r>
              <w:t>:</w:t>
            </w:r>
          </w:p>
          <w:p w:rsidR="006E7BA6" w:rsidRDefault="006E7BA6" w:rsidP="0040061A">
            <w:pPr>
              <w:pStyle w:val="ListParagraph"/>
              <w:numPr>
                <w:ilvl w:val="1"/>
                <w:numId w:val="8"/>
              </w:numPr>
              <w:ind w:left="1418"/>
            </w:pPr>
            <w:r>
              <w:t>“Discuss how the literature studied creates a sense of the Australian character, culture and landscape.”</w:t>
            </w:r>
          </w:p>
          <w:p w:rsidR="0040061A" w:rsidRPr="008A1413" w:rsidRDefault="0040061A" w:rsidP="0040061A">
            <w:pPr>
              <w:pStyle w:val="ListParagraph"/>
              <w:numPr>
                <w:ilvl w:val="1"/>
                <w:numId w:val="8"/>
              </w:numPr>
              <w:ind w:left="1418"/>
            </w:pPr>
            <w:r>
              <w:t>“Craft a uniquely Australian piece of writing, using one of the texts studied as a source of inspiration.”</w:t>
            </w:r>
          </w:p>
        </w:tc>
        <w:tc>
          <w:tcPr>
            <w:tcW w:w="1815" w:type="dxa"/>
          </w:tcPr>
          <w:p w:rsidR="00757635" w:rsidRDefault="00757635" w:rsidP="0076207F"/>
        </w:tc>
        <w:tc>
          <w:tcPr>
            <w:tcW w:w="1223" w:type="dxa"/>
          </w:tcPr>
          <w:p w:rsidR="00757635" w:rsidRDefault="00626E6A" w:rsidP="002D691E">
            <w:r>
              <w:t>S</w:t>
            </w:r>
          </w:p>
        </w:tc>
      </w:tr>
      <w:tr w:rsidR="008A1413" w:rsidTr="007060D9">
        <w:tc>
          <w:tcPr>
            <w:tcW w:w="6204" w:type="dxa"/>
          </w:tcPr>
          <w:p w:rsidR="0076207F" w:rsidRDefault="0076207F" w:rsidP="0076207F">
            <w:r>
              <w:lastRenderedPageBreak/>
              <w:t>2 x 50 min. periods approx.</w:t>
            </w:r>
          </w:p>
          <w:p w:rsidR="008A1413" w:rsidRDefault="0040061A" w:rsidP="0040061A">
            <w:pPr>
              <w:pStyle w:val="ListParagraph"/>
              <w:numPr>
                <w:ilvl w:val="0"/>
                <w:numId w:val="8"/>
              </w:numPr>
              <w:ind w:left="284" w:hanging="284"/>
            </w:pPr>
            <w:r>
              <w:t>Have students give their “Idiolect” presentations for assessment.</w:t>
            </w:r>
          </w:p>
        </w:tc>
        <w:tc>
          <w:tcPr>
            <w:tcW w:w="1815" w:type="dxa"/>
          </w:tcPr>
          <w:p w:rsidR="008A1413" w:rsidRDefault="008A1413" w:rsidP="00656BEF">
            <w:pPr>
              <w:pStyle w:val="ListParagraph"/>
              <w:numPr>
                <w:ilvl w:val="0"/>
                <w:numId w:val="6"/>
              </w:numPr>
              <w:ind w:left="317"/>
            </w:pPr>
          </w:p>
        </w:tc>
        <w:tc>
          <w:tcPr>
            <w:tcW w:w="1223" w:type="dxa"/>
          </w:tcPr>
          <w:p w:rsidR="008A1413" w:rsidRDefault="00626E6A" w:rsidP="002D691E">
            <w:r>
              <w:t>S</w:t>
            </w:r>
          </w:p>
        </w:tc>
      </w:tr>
      <w:tr w:rsidR="006C3265" w:rsidTr="007060D9">
        <w:tc>
          <w:tcPr>
            <w:tcW w:w="6204" w:type="dxa"/>
          </w:tcPr>
          <w:p w:rsidR="0017078B" w:rsidRDefault="00682954" w:rsidP="0017078B">
            <w:r>
              <w:t>2 x 50 min. periods approx.</w:t>
            </w:r>
          </w:p>
          <w:p w:rsidR="0086243E" w:rsidRDefault="0040061A" w:rsidP="0040061A">
            <w:pPr>
              <w:pStyle w:val="ListParagraph"/>
              <w:numPr>
                <w:ilvl w:val="0"/>
                <w:numId w:val="6"/>
              </w:numPr>
              <w:ind w:left="284" w:hanging="284"/>
            </w:pPr>
            <w:r>
              <w:t xml:space="preserve">Discuss how language reflects the culture of a society and how an understanding of this </w:t>
            </w:r>
            <w:r w:rsidR="00626E6A">
              <w:t>can enrich our reading of various texts.</w:t>
            </w:r>
          </w:p>
          <w:p w:rsidR="00626E6A" w:rsidRDefault="00626E6A" w:rsidP="0040061A">
            <w:pPr>
              <w:pStyle w:val="ListParagraph"/>
              <w:numPr>
                <w:ilvl w:val="0"/>
                <w:numId w:val="6"/>
              </w:numPr>
              <w:ind w:left="284" w:hanging="284"/>
            </w:pPr>
            <w:r>
              <w:t xml:space="preserve">Read a passage from “Jasper Jones” and a passage from “To Kill </w:t>
            </w:r>
            <w:proofErr w:type="gramStart"/>
            <w:r>
              <w:t>A</w:t>
            </w:r>
            <w:proofErr w:type="gramEnd"/>
            <w:r>
              <w:t xml:space="preserve"> Mockingbird” and discuss what language features make them uniquely Australian and uniquely Southern, respectively.</w:t>
            </w:r>
          </w:p>
        </w:tc>
        <w:tc>
          <w:tcPr>
            <w:tcW w:w="1815" w:type="dxa"/>
          </w:tcPr>
          <w:p w:rsidR="006C3265" w:rsidRDefault="006C3265" w:rsidP="0086243E">
            <w:pPr>
              <w:pStyle w:val="ListParagraph"/>
              <w:numPr>
                <w:ilvl w:val="0"/>
                <w:numId w:val="6"/>
              </w:numPr>
              <w:ind w:left="317"/>
            </w:pPr>
          </w:p>
        </w:tc>
        <w:tc>
          <w:tcPr>
            <w:tcW w:w="1223" w:type="dxa"/>
          </w:tcPr>
          <w:p w:rsidR="006C3265" w:rsidRDefault="0086243E" w:rsidP="002D691E">
            <w:r>
              <w:t>F</w:t>
            </w:r>
          </w:p>
        </w:tc>
      </w:tr>
    </w:tbl>
    <w:p w:rsidR="00746312" w:rsidRDefault="00746312" w:rsidP="002D691E"/>
    <w:p w:rsidR="00A903F7" w:rsidRDefault="00A903F7">
      <w:pPr>
        <w:rPr>
          <w:b/>
          <w:sz w:val="36"/>
        </w:rPr>
      </w:pPr>
      <w:r>
        <w:rPr>
          <w:b/>
          <w:sz w:val="36"/>
        </w:rPr>
        <w:br w:type="page"/>
      </w:r>
    </w:p>
    <w:p w:rsidR="00A903F7" w:rsidRPr="00A903F7" w:rsidRDefault="00A903F7" w:rsidP="002D691E">
      <w:pPr>
        <w:rPr>
          <w:b/>
          <w:sz w:val="36"/>
        </w:rPr>
      </w:pPr>
      <w:r w:rsidRPr="00A903F7">
        <w:rPr>
          <w:b/>
          <w:sz w:val="36"/>
        </w:rPr>
        <w:lastRenderedPageBreak/>
        <w:t>Appendix</w:t>
      </w:r>
    </w:p>
    <w:p w:rsidR="00A903F7" w:rsidRDefault="00A903F7" w:rsidP="002D691E">
      <w:r>
        <w:t>Australian National Curriculum learning outcomes covered in this unit</w:t>
      </w:r>
    </w:p>
    <w:p w:rsidR="00A903F7" w:rsidRPr="00C22112" w:rsidRDefault="00A903F7" w:rsidP="00A903F7">
      <w:pPr>
        <w:spacing w:before="100" w:beforeAutospacing="1" w:after="100" w:afterAutospacing="1" w:line="240" w:lineRule="auto"/>
        <w:outlineLvl w:val="2"/>
        <w:rPr>
          <w:rFonts w:ascii="Arial" w:eastAsia="Times New Roman" w:hAnsi="Arial" w:cs="Arial"/>
          <w:b/>
          <w:bCs/>
          <w:sz w:val="27"/>
          <w:szCs w:val="27"/>
          <w:lang w:val="en"/>
        </w:rPr>
      </w:pPr>
      <w:r w:rsidRPr="00C22112">
        <w:rPr>
          <w:rFonts w:ascii="Arial" w:eastAsia="Times New Roman" w:hAnsi="Arial" w:cs="Arial"/>
          <w:b/>
          <w:bCs/>
          <w:sz w:val="27"/>
          <w:szCs w:val="27"/>
          <w:lang w:val="en"/>
        </w:rPr>
        <w:t>Year 10 Content Descriptions</w:t>
      </w:r>
    </w:p>
    <w:p w:rsidR="00A903F7" w:rsidRPr="00C22112" w:rsidRDefault="00A903F7" w:rsidP="00A903F7">
      <w:pPr>
        <w:spacing w:before="100" w:beforeAutospacing="1" w:after="100" w:afterAutospacing="1" w:line="240" w:lineRule="auto"/>
        <w:outlineLvl w:val="3"/>
        <w:rPr>
          <w:rFonts w:ascii="Arial" w:eastAsia="Times New Roman" w:hAnsi="Arial" w:cs="Arial"/>
          <w:b/>
          <w:bCs/>
          <w:sz w:val="24"/>
          <w:szCs w:val="24"/>
          <w:lang w:val="en"/>
        </w:rPr>
      </w:pPr>
      <w:r w:rsidRPr="00C22112">
        <w:rPr>
          <w:rFonts w:ascii="Arial" w:eastAsia="Times New Roman" w:hAnsi="Arial" w:cs="Arial"/>
          <w:b/>
          <w:bCs/>
          <w:sz w:val="24"/>
          <w:szCs w:val="24"/>
          <w:lang w:val="en"/>
        </w:rPr>
        <w:t>Language</w:t>
      </w:r>
    </w:p>
    <w:p w:rsidR="00A903F7" w:rsidRPr="00C22112" w:rsidRDefault="00A903F7" w:rsidP="00A903F7">
      <w:pPr>
        <w:numPr>
          <w:ilvl w:val="1"/>
          <w:numId w:val="11"/>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Critical and creative thinking</w:t>
      </w:r>
    </w:p>
    <w:p w:rsidR="00A903F7" w:rsidRPr="00C22112" w:rsidRDefault="00A903F7" w:rsidP="00A903F7">
      <w:pPr>
        <w:numPr>
          <w:ilvl w:val="1"/>
          <w:numId w:val="11"/>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Writing</w:t>
      </w:r>
    </w:p>
    <w:p w:rsidR="00A903F7" w:rsidRPr="00C22112" w:rsidRDefault="00A903F7" w:rsidP="00A903F7">
      <w:pPr>
        <w:numPr>
          <w:ilvl w:val="1"/>
          <w:numId w:val="11"/>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Listening</w:t>
      </w:r>
    </w:p>
    <w:p w:rsidR="00A903F7" w:rsidRPr="00C22112" w:rsidRDefault="00A903F7" w:rsidP="00A903F7">
      <w:pPr>
        <w:numPr>
          <w:ilvl w:val="1"/>
          <w:numId w:val="11"/>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Speaking</w:t>
      </w:r>
    </w:p>
    <w:p w:rsidR="00A903F7" w:rsidRPr="00C22112" w:rsidRDefault="00A903F7" w:rsidP="00A903F7">
      <w:pPr>
        <w:numPr>
          <w:ilvl w:val="1"/>
          <w:numId w:val="11"/>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Reading</w:t>
      </w:r>
    </w:p>
    <w:p w:rsidR="00A903F7" w:rsidRPr="00C22112" w:rsidRDefault="00A903F7" w:rsidP="00A903F7">
      <w:pPr>
        <w:spacing w:before="100" w:beforeAutospacing="1" w:after="100" w:afterAutospacing="1" w:line="240" w:lineRule="auto"/>
        <w:outlineLvl w:val="4"/>
        <w:rPr>
          <w:rFonts w:ascii="Arial" w:eastAsia="Times New Roman" w:hAnsi="Arial" w:cs="Arial"/>
          <w:b/>
          <w:bCs/>
          <w:sz w:val="20"/>
          <w:szCs w:val="20"/>
          <w:lang w:val="en"/>
        </w:rPr>
      </w:pPr>
      <w:r w:rsidRPr="00C22112">
        <w:rPr>
          <w:rFonts w:ascii="Arial" w:eastAsia="Times New Roman" w:hAnsi="Arial" w:cs="Arial"/>
          <w:b/>
          <w:bCs/>
          <w:sz w:val="20"/>
          <w:szCs w:val="20"/>
          <w:lang w:val="en"/>
        </w:rPr>
        <w:t>Language for interaction</w:t>
      </w:r>
    </w:p>
    <w:p w:rsidR="00A903F7" w:rsidRPr="00C22112" w:rsidRDefault="00A903F7" w:rsidP="00A903F7">
      <w:pPr>
        <w:numPr>
          <w:ilvl w:val="0"/>
          <w:numId w:val="12"/>
        </w:numPr>
        <w:spacing w:beforeAutospacing="1" w:after="0" w:afterAutospacing="1" w:line="240" w:lineRule="auto"/>
        <w:rPr>
          <w:rFonts w:ascii="Arial" w:eastAsia="Times New Roman" w:hAnsi="Arial" w:cs="Arial"/>
          <w:sz w:val="24"/>
          <w:szCs w:val="24"/>
          <w:lang w:val="en"/>
        </w:rPr>
      </w:pPr>
      <w:r w:rsidRPr="00C22112">
        <w:rPr>
          <w:rFonts w:ascii="Arial" w:eastAsia="Times New Roman" w:hAnsi="Arial" w:cs="Arial"/>
          <w:sz w:val="24"/>
          <w:szCs w:val="24"/>
          <w:lang w:val="en"/>
        </w:rPr>
        <w:t xml:space="preserve">Understand how language use can have inclusive and exclusive social effects, and can empower or disempower people </w:t>
      </w:r>
      <w:hyperlink r:id="rId9" w:tooltip="View additional details of ACELA1564" w:history="1">
        <w:r w:rsidRPr="00C22112">
          <w:rPr>
            <w:rFonts w:ascii="Arial" w:eastAsia="Times New Roman" w:hAnsi="Arial" w:cs="Arial"/>
            <w:color w:val="005D8B"/>
            <w:sz w:val="24"/>
            <w:szCs w:val="24"/>
            <w:bdr w:val="none" w:sz="0" w:space="0" w:color="auto" w:frame="1"/>
            <w:lang w:val="en"/>
          </w:rPr>
          <w:t>(ACELA1564)</w:t>
        </w:r>
      </w:hyperlink>
    </w:p>
    <w:p w:rsidR="00A903F7" w:rsidRPr="00C22112" w:rsidRDefault="00A903F7" w:rsidP="00A903F7">
      <w:pPr>
        <w:numPr>
          <w:ilvl w:val="1"/>
          <w:numId w:val="12"/>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Literacy</w:t>
      </w:r>
    </w:p>
    <w:p w:rsidR="00A903F7" w:rsidRPr="00C22112" w:rsidRDefault="00A903F7" w:rsidP="00A903F7">
      <w:pPr>
        <w:numPr>
          <w:ilvl w:val="1"/>
          <w:numId w:val="12"/>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Intercultural understanding</w:t>
      </w:r>
    </w:p>
    <w:p w:rsidR="00A903F7" w:rsidRPr="00C22112" w:rsidRDefault="00A903F7" w:rsidP="00A903F7">
      <w:pPr>
        <w:numPr>
          <w:ilvl w:val="1"/>
          <w:numId w:val="12"/>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Personal and social capability</w:t>
      </w:r>
    </w:p>
    <w:p w:rsidR="00A903F7" w:rsidRPr="00C22112" w:rsidRDefault="00A903F7" w:rsidP="00A903F7">
      <w:pPr>
        <w:numPr>
          <w:ilvl w:val="1"/>
          <w:numId w:val="12"/>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Critical and creative thinking</w:t>
      </w:r>
    </w:p>
    <w:p w:rsidR="00A903F7" w:rsidRPr="00C22112" w:rsidRDefault="00A903F7" w:rsidP="00A903F7">
      <w:pPr>
        <w:numPr>
          <w:ilvl w:val="1"/>
          <w:numId w:val="12"/>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Aboriginal and Torres Strait Islander histories and cultures</w:t>
      </w:r>
    </w:p>
    <w:p w:rsidR="00A903F7" w:rsidRPr="00C22112" w:rsidRDefault="00A903F7" w:rsidP="00A903F7">
      <w:pPr>
        <w:numPr>
          <w:ilvl w:val="1"/>
          <w:numId w:val="12"/>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Asia and Australia´s engagement with Asia</w:t>
      </w:r>
    </w:p>
    <w:p w:rsidR="00A903F7" w:rsidRPr="00C22112" w:rsidRDefault="00A903F7" w:rsidP="00A903F7">
      <w:pPr>
        <w:numPr>
          <w:ilvl w:val="1"/>
          <w:numId w:val="12"/>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Writing</w:t>
      </w:r>
    </w:p>
    <w:p w:rsidR="00A903F7" w:rsidRPr="00C22112" w:rsidRDefault="00A903F7" w:rsidP="00A903F7">
      <w:pPr>
        <w:numPr>
          <w:ilvl w:val="1"/>
          <w:numId w:val="12"/>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Listening</w:t>
      </w:r>
    </w:p>
    <w:p w:rsidR="00A903F7" w:rsidRPr="00C22112" w:rsidRDefault="00A903F7" w:rsidP="00A903F7">
      <w:pPr>
        <w:numPr>
          <w:ilvl w:val="1"/>
          <w:numId w:val="12"/>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Speaking</w:t>
      </w:r>
    </w:p>
    <w:p w:rsidR="00A903F7" w:rsidRPr="00C22112" w:rsidRDefault="00A903F7" w:rsidP="00A903F7">
      <w:pPr>
        <w:numPr>
          <w:ilvl w:val="1"/>
          <w:numId w:val="12"/>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Reading</w:t>
      </w:r>
    </w:p>
    <w:p w:rsidR="00A903F7" w:rsidRPr="00C22112" w:rsidRDefault="00A903F7" w:rsidP="00A903F7">
      <w:pPr>
        <w:numPr>
          <w:ilvl w:val="0"/>
          <w:numId w:val="12"/>
        </w:numPr>
        <w:spacing w:beforeAutospacing="1" w:after="0" w:afterAutospacing="1" w:line="240" w:lineRule="auto"/>
        <w:rPr>
          <w:rFonts w:ascii="Arial" w:eastAsia="Times New Roman" w:hAnsi="Arial" w:cs="Arial"/>
          <w:sz w:val="24"/>
          <w:szCs w:val="24"/>
          <w:lang w:val="en"/>
        </w:rPr>
      </w:pPr>
      <w:r w:rsidRPr="00C22112">
        <w:rPr>
          <w:rFonts w:ascii="Arial" w:eastAsia="Times New Roman" w:hAnsi="Arial" w:cs="Arial"/>
          <w:sz w:val="24"/>
          <w:szCs w:val="24"/>
          <w:lang w:val="en"/>
        </w:rPr>
        <w:t xml:space="preserve">Understand that people’s evaluations of </w:t>
      </w:r>
      <w:hyperlink r:id="rId10" w:tooltip="Display the glossary entry for 'texts'" w:history="1">
        <w:r w:rsidRPr="00C22112">
          <w:rPr>
            <w:rFonts w:ascii="Arial" w:eastAsia="Times New Roman" w:hAnsi="Arial" w:cs="Arial"/>
            <w:color w:val="005D8B"/>
            <w:sz w:val="24"/>
            <w:szCs w:val="24"/>
            <w:bdr w:val="none" w:sz="0" w:space="0" w:color="auto" w:frame="1"/>
            <w:lang w:val="en"/>
          </w:rPr>
          <w:t>texts</w:t>
        </w:r>
      </w:hyperlink>
      <w:r w:rsidRPr="00C22112">
        <w:rPr>
          <w:rFonts w:ascii="Arial" w:eastAsia="Times New Roman" w:hAnsi="Arial" w:cs="Arial"/>
          <w:sz w:val="24"/>
          <w:szCs w:val="24"/>
          <w:lang w:val="en"/>
        </w:rPr>
        <w:t xml:space="preserve"> are influenced by their value systems, the </w:t>
      </w:r>
      <w:hyperlink r:id="rId11" w:tooltip="Display the glossary entry for 'context'" w:history="1">
        <w:r w:rsidRPr="00C22112">
          <w:rPr>
            <w:rFonts w:ascii="Arial" w:eastAsia="Times New Roman" w:hAnsi="Arial" w:cs="Arial"/>
            <w:color w:val="005D8B"/>
            <w:sz w:val="24"/>
            <w:szCs w:val="24"/>
            <w:bdr w:val="none" w:sz="0" w:space="0" w:color="auto" w:frame="1"/>
            <w:lang w:val="en"/>
          </w:rPr>
          <w:t>context</w:t>
        </w:r>
      </w:hyperlink>
      <w:r w:rsidRPr="00C22112">
        <w:rPr>
          <w:rFonts w:ascii="Arial" w:eastAsia="Times New Roman" w:hAnsi="Arial" w:cs="Arial"/>
          <w:sz w:val="24"/>
          <w:szCs w:val="24"/>
          <w:lang w:val="en"/>
        </w:rPr>
        <w:t xml:space="preserve"> and the purpose and </w:t>
      </w:r>
      <w:hyperlink r:id="rId12" w:tooltip="Display the glossary entry for 'mode'" w:history="1">
        <w:r w:rsidRPr="00C22112">
          <w:rPr>
            <w:rFonts w:ascii="Arial" w:eastAsia="Times New Roman" w:hAnsi="Arial" w:cs="Arial"/>
            <w:color w:val="005D8B"/>
            <w:sz w:val="24"/>
            <w:szCs w:val="24"/>
            <w:bdr w:val="none" w:sz="0" w:space="0" w:color="auto" w:frame="1"/>
            <w:lang w:val="en"/>
          </w:rPr>
          <w:t>mode</w:t>
        </w:r>
      </w:hyperlink>
      <w:r w:rsidRPr="00C22112">
        <w:rPr>
          <w:rFonts w:ascii="Arial" w:eastAsia="Times New Roman" w:hAnsi="Arial" w:cs="Arial"/>
          <w:sz w:val="24"/>
          <w:szCs w:val="24"/>
          <w:lang w:val="en"/>
        </w:rPr>
        <w:t xml:space="preserve"> of communication </w:t>
      </w:r>
      <w:hyperlink r:id="rId13" w:tooltip="View additional details of ACELA1565" w:history="1">
        <w:r w:rsidRPr="00C22112">
          <w:rPr>
            <w:rFonts w:ascii="Arial" w:eastAsia="Times New Roman" w:hAnsi="Arial" w:cs="Arial"/>
            <w:color w:val="005D8B"/>
            <w:sz w:val="24"/>
            <w:szCs w:val="24"/>
            <w:bdr w:val="none" w:sz="0" w:space="0" w:color="auto" w:frame="1"/>
            <w:lang w:val="en"/>
          </w:rPr>
          <w:t>(ACELA1565)</w:t>
        </w:r>
      </w:hyperlink>
    </w:p>
    <w:p w:rsidR="00A903F7" w:rsidRPr="00C22112" w:rsidRDefault="00A903F7" w:rsidP="00A903F7">
      <w:pPr>
        <w:numPr>
          <w:ilvl w:val="1"/>
          <w:numId w:val="12"/>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Literacy</w:t>
      </w:r>
    </w:p>
    <w:p w:rsidR="00A903F7" w:rsidRPr="00C22112" w:rsidRDefault="00A903F7" w:rsidP="00A903F7">
      <w:pPr>
        <w:numPr>
          <w:ilvl w:val="1"/>
          <w:numId w:val="12"/>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Critical and creative thinking</w:t>
      </w:r>
    </w:p>
    <w:p w:rsidR="00A903F7" w:rsidRPr="00C22112" w:rsidRDefault="00A903F7" w:rsidP="00A903F7">
      <w:pPr>
        <w:numPr>
          <w:ilvl w:val="1"/>
          <w:numId w:val="12"/>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Ethical behaviour</w:t>
      </w:r>
    </w:p>
    <w:p w:rsidR="00A903F7" w:rsidRPr="00C22112" w:rsidRDefault="00A903F7" w:rsidP="00A903F7">
      <w:pPr>
        <w:numPr>
          <w:ilvl w:val="1"/>
          <w:numId w:val="12"/>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Writing</w:t>
      </w:r>
    </w:p>
    <w:p w:rsidR="00A903F7" w:rsidRPr="00C22112" w:rsidRDefault="00A903F7" w:rsidP="00A903F7">
      <w:pPr>
        <w:numPr>
          <w:ilvl w:val="1"/>
          <w:numId w:val="12"/>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Listening</w:t>
      </w:r>
    </w:p>
    <w:p w:rsidR="00A903F7" w:rsidRPr="00C22112" w:rsidRDefault="00A903F7" w:rsidP="00A903F7">
      <w:pPr>
        <w:numPr>
          <w:ilvl w:val="1"/>
          <w:numId w:val="12"/>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Speaking</w:t>
      </w:r>
    </w:p>
    <w:p w:rsidR="00A903F7" w:rsidRPr="00C22112" w:rsidRDefault="00A903F7" w:rsidP="00A903F7">
      <w:pPr>
        <w:numPr>
          <w:ilvl w:val="1"/>
          <w:numId w:val="12"/>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Reading</w:t>
      </w:r>
    </w:p>
    <w:p w:rsidR="00A903F7" w:rsidRPr="00C22112" w:rsidRDefault="00A903F7" w:rsidP="00A903F7">
      <w:pPr>
        <w:spacing w:before="100" w:beforeAutospacing="1" w:after="100" w:afterAutospacing="1" w:line="240" w:lineRule="auto"/>
        <w:outlineLvl w:val="4"/>
        <w:rPr>
          <w:rFonts w:ascii="Arial" w:eastAsia="Times New Roman" w:hAnsi="Arial" w:cs="Arial"/>
          <w:b/>
          <w:bCs/>
          <w:sz w:val="20"/>
          <w:szCs w:val="20"/>
          <w:lang w:val="en"/>
        </w:rPr>
      </w:pPr>
      <w:r w:rsidRPr="00C22112">
        <w:rPr>
          <w:rFonts w:ascii="Arial" w:eastAsia="Times New Roman" w:hAnsi="Arial" w:cs="Arial"/>
          <w:b/>
          <w:bCs/>
          <w:sz w:val="20"/>
          <w:szCs w:val="20"/>
          <w:lang w:val="en"/>
        </w:rPr>
        <w:t xml:space="preserve">Text structure and </w:t>
      </w:r>
      <w:proofErr w:type="spellStart"/>
      <w:r w:rsidRPr="00C22112">
        <w:rPr>
          <w:rFonts w:ascii="Arial" w:eastAsia="Times New Roman" w:hAnsi="Arial" w:cs="Arial"/>
          <w:b/>
          <w:bCs/>
          <w:sz w:val="20"/>
          <w:szCs w:val="20"/>
          <w:lang w:val="en"/>
        </w:rPr>
        <w:t>organisation</w:t>
      </w:r>
      <w:proofErr w:type="spellEnd"/>
    </w:p>
    <w:p w:rsidR="00A903F7" w:rsidRPr="00C22112" w:rsidRDefault="00A903F7" w:rsidP="00A903F7">
      <w:pPr>
        <w:numPr>
          <w:ilvl w:val="0"/>
          <w:numId w:val="13"/>
        </w:numPr>
        <w:spacing w:beforeAutospacing="1" w:after="0" w:afterAutospacing="1" w:line="240" w:lineRule="auto"/>
        <w:rPr>
          <w:rFonts w:ascii="Arial" w:eastAsia="Times New Roman" w:hAnsi="Arial" w:cs="Arial"/>
          <w:sz w:val="24"/>
          <w:szCs w:val="24"/>
          <w:lang w:val="en"/>
        </w:rPr>
      </w:pPr>
      <w:r w:rsidRPr="00C22112">
        <w:rPr>
          <w:rFonts w:ascii="Arial" w:eastAsia="Times New Roman" w:hAnsi="Arial" w:cs="Arial"/>
          <w:sz w:val="24"/>
          <w:szCs w:val="24"/>
          <w:lang w:val="en"/>
        </w:rPr>
        <w:t xml:space="preserve">Compare the purposes, </w:t>
      </w:r>
      <w:hyperlink r:id="rId14" w:tooltip="Display the glossary entry for 'text structures'" w:history="1">
        <w:r w:rsidRPr="00C22112">
          <w:rPr>
            <w:rFonts w:ascii="Arial" w:eastAsia="Times New Roman" w:hAnsi="Arial" w:cs="Arial"/>
            <w:color w:val="005D8B"/>
            <w:sz w:val="24"/>
            <w:szCs w:val="24"/>
            <w:bdr w:val="none" w:sz="0" w:space="0" w:color="auto" w:frame="1"/>
            <w:lang w:val="en"/>
          </w:rPr>
          <w:t>text structures</w:t>
        </w:r>
      </w:hyperlink>
      <w:r w:rsidRPr="00C22112">
        <w:rPr>
          <w:rFonts w:ascii="Arial" w:eastAsia="Times New Roman" w:hAnsi="Arial" w:cs="Arial"/>
          <w:sz w:val="24"/>
          <w:szCs w:val="24"/>
          <w:lang w:val="en"/>
        </w:rPr>
        <w:t xml:space="preserve"> and </w:t>
      </w:r>
      <w:hyperlink r:id="rId15" w:tooltip="Display the glossary entry for 'language features'" w:history="1">
        <w:r w:rsidRPr="00C22112">
          <w:rPr>
            <w:rFonts w:ascii="Arial" w:eastAsia="Times New Roman" w:hAnsi="Arial" w:cs="Arial"/>
            <w:color w:val="005D8B"/>
            <w:sz w:val="24"/>
            <w:szCs w:val="24"/>
            <w:bdr w:val="none" w:sz="0" w:space="0" w:color="auto" w:frame="1"/>
            <w:lang w:val="en"/>
          </w:rPr>
          <w:t>language features</w:t>
        </w:r>
      </w:hyperlink>
      <w:r w:rsidRPr="00C22112">
        <w:rPr>
          <w:rFonts w:ascii="Arial" w:eastAsia="Times New Roman" w:hAnsi="Arial" w:cs="Arial"/>
          <w:sz w:val="24"/>
          <w:szCs w:val="24"/>
          <w:lang w:val="en"/>
        </w:rPr>
        <w:t xml:space="preserve"> of traditional and contemporary </w:t>
      </w:r>
      <w:hyperlink r:id="rId16" w:tooltip="Display the glossary entry for 'texts'" w:history="1">
        <w:r w:rsidRPr="00C22112">
          <w:rPr>
            <w:rFonts w:ascii="Arial" w:eastAsia="Times New Roman" w:hAnsi="Arial" w:cs="Arial"/>
            <w:color w:val="005D8B"/>
            <w:sz w:val="24"/>
            <w:szCs w:val="24"/>
            <w:bdr w:val="none" w:sz="0" w:space="0" w:color="auto" w:frame="1"/>
            <w:lang w:val="en"/>
          </w:rPr>
          <w:t>texts</w:t>
        </w:r>
      </w:hyperlink>
      <w:r w:rsidRPr="00C22112">
        <w:rPr>
          <w:rFonts w:ascii="Arial" w:eastAsia="Times New Roman" w:hAnsi="Arial" w:cs="Arial"/>
          <w:sz w:val="24"/>
          <w:szCs w:val="24"/>
          <w:lang w:val="en"/>
        </w:rPr>
        <w:t xml:space="preserve"> in different media </w:t>
      </w:r>
      <w:hyperlink r:id="rId17" w:tooltip="View additional details of ACELA1566" w:history="1">
        <w:r w:rsidRPr="00C22112">
          <w:rPr>
            <w:rFonts w:ascii="Arial" w:eastAsia="Times New Roman" w:hAnsi="Arial" w:cs="Arial"/>
            <w:color w:val="005D8B"/>
            <w:sz w:val="24"/>
            <w:szCs w:val="24"/>
            <w:bdr w:val="none" w:sz="0" w:space="0" w:color="auto" w:frame="1"/>
            <w:lang w:val="en"/>
          </w:rPr>
          <w:t>(ACELA1566)</w:t>
        </w:r>
      </w:hyperlink>
    </w:p>
    <w:p w:rsidR="00A903F7" w:rsidRPr="00C22112" w:rsidRDefault="00A903F7" w:rsidP="00A903F7">
      <w:pPr>
        <w:pStyle w:val="ListParagraph"/>
        <w:numPr>
          <w:ilvl w:val="0"/>
          <w:numId w:val="13"/>
        </w:numPr>
        <w:spacing w:beforeAutospacing="1" w:after="0" w:afterAutospacing="1" w:line="240" w:lineRule="auto"/>
        <w:contextualSpacing w:val="0"/>
        <w:rPr>
          <w:rFonts w:ascii="Arial" w:eastAsia="Times New Roman" w:hAnsi="Arial" w:cs="Arial"/>
          <w:vanish/>
          <w:sz w:val="24"/>
          <w:szCs w:val="24"/>
          <w:lang w:val="en"/>
        </w:rPr>
      </w:pPr>
    </w:p>
    <w:p w:rsidR="00A903F7" w:rsidRPr="00C22112" w:rsidRDefault="00A903F7" w:rsidP="00A903F7">
      <w:pPr>
        <w:numPr>
          <w:ilvl w:val="0"/>
          <w:numId w:val="13"/>
        </w:numPr>
        <w:spacing w:beforeAutospacing="1" w:after="0" w:afterAutospacing="1" w:line="240" w:lineRule="auto"/>
        <w:rPr>
          <w:rFonts w:ascii="Arial" w:eastAsia="Times New Roman" w:hAnsi="Arial" w:cs="Arial"/>
          <w:sz w:val="24"/>
          <w:szCs w:val="24"/>
          <w:lang w:val="en"/>
        </w:rPr>
      </w:pPr>
      <w:r w:rsidRPr="00C22112">
        <w:rPr>
          <w:rFonts w:ascii="Arial" w:eastAsia="Times New Roman" w:hAnsi="Arial" w:cs="Arial"/>
          <w:sz w:val="24"/>
          <w:szCs w:val="24"/>
          <w:lang w:val="en"/>
        </w:rPr>
        <w:t xml:space="preserve">Understand </w:t>
      </w:r>
      <w:hyperlink r:id="rId18" w:tooltip="Display the glossary entry for 'conventions'" w:history="1">
        <w:r w:rsidRPr="00C22112">
          <w:rPr>
            <w:rFonts w:ascii="Arial" w:eastAsia="Times New Roman" w:hAnsi="Arial" w:cs="Arial"/>
            <w:color w:val="005D8B"/>
            <w:sz w:val="24"/>
            <w:szCs w:val="24"/>
            <w:bdr w:val="none" w:sz="0" w:space="0" w:color="auto" w:frame="1"/>
            <w:lang w:val="en"/>
          </w:rPr>
          <w:t>conventions</w:t>
        </w:r>
      </w:hyperlink>
      <w:r w:rsidRPr="00C22112">
        <w:rPr>
          <w:rFonts w:ascii="Arial" w:eastAsia="Times New Roman" w:hAnsi="Arial" w:cs="Arial"/>
          <w:sz w:val="24"/>
          <w:szCs w:val="24"/>
          <w:lang w:val="en"/>
        </w:rPr>
        <w:t xml:space="preserve"> for citing others, and how to reference these in different ways </w:t>
      </w:r>
      <w:hyperlink r:id="rId19" w:tooltip="View additional details of ACELA1568" w:history="1">
        <w:r w:rsidRPr="00C22112">
          <w:rPr>
            <w:rFonts w:ascii="Arial" w:eastAsia="Times New Roman" w:hAnsi="Arial" w:cs="Arial"/>
            <w:color w:val="005D8B"/>
            <w:sz w:val="24"/>
            <w:szCs w:val="24"/>
            <w:bdr w:val="none" w:sz="0" w:space="0" w:color="auto" w:frame="1"/>
            <w:lang w:val="en"/>
          </w:rPr>
          <w:t>(ACELA1568)</w:t>
        </w:r>
      </w:hyperlink>
    </w:p>
    <w:p w:rsidR="00A903F7" w:rsidRPr="00C22112" w:rsidRDefault="00A903F7" w:rsidP="00A903F7">
      <w:pPr>
        <w:numPr>
          <w:ilvl w:val="1"/>
          <w:numId w:val="13"/>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Literacy</w:t>
      </w:r>
    </w:p>
    <w:p w:rsidR="00A903F7" w:rsidRPr="00C22112" w:rsidRDefault="00A903F7" w:rsidP="00A903F7">
      <w:pPr>
        <w:numPr>
          <w:ilvl w:val="1"/>
          <w:numId w:val="13"/>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Writing</w:t>
      </w:r>
    </w:p>
    <w:p w:rsidR="00A903F7" w:rsidRPr="00C22112" w:rsidRDefault="00A903F7" w:rsidP="00A903F7">
      <w:pPr>
        <w:numPr>
          <w:ilvl w:val="1"/>
          <w:numId w:val="13"/>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Reading</w:t>
      </w:r>
    </w:p>
    <w:p w:rsidR="00A903F7" w:rsidRPr="00C22112" w:rsidRDefault="00A903F7" w:rsidP="00A903F7">
      <w:pPr>
        <w:spacing w:before="100" w:beforeAutospacing="1" w:after="100" w:afterAutospacing="1" w:line="240" w:lineRule="auto"/>
        <w:outlineLvl w:val="4"/>
        <w:rPr>
          <w:rFonts w:ascii="Arial" w:eastAsia="Times New Roman" w:hAnsi="Arial" w:cs="Arial"/>
          <w:b/>
          <w:bCs/>
          <w:sz w:val="20"/>
          <w:szCs w:val="20"/>
          <w:lang w:val="en"/>
        </w:rPr>
      </w:pPr>
      <w:r w:rsidRPr="00C22112">
        <w:rPr>
          <w:rFonts w:ascii="Arial" w:eastAsia="Times New Roman" w:hAnsi="Arial" w:cs="Arial"/>
          <w:b/>
          <w:bCs/>
          <w:sz w:val="20"/>
          <w:szCs w:val="20"/>
          <w:lang w:val="en"/>
        </w:rPr>
        <w:t>Expressing and developing ideas</w:t>
      </w:r>
    </w:p>
    <w:p w:rsidR="00A903F7" w:rsidRPr="00C22112" w:rsidRDefault="00A903F7" w:rsidP="00A903F7">
      <w:pPr>
        <w:pStyle w:val="ListParagraph"/>
        <w:numPr>
          <w:ilvl w:val="0"/>
          <w:numId w:val="14"/>
        </w:numPr>
        <w:spacing w:beforeAutospacing="1" w:after="0" w:afterAutospacing="1" w:line="240" w:lineRule="auto"/>
        <w:contextualSpacing w:val="0"/>
        <w:rPr>
          <w:rFonts w:ascii="Arial" w:eastAsia="Times New Roman" w:hAnsi="Arial" w:cs="Arial"/>
          <w:vanish/>
          <w:sz w:val="24"/>
          <w:szCs w:val="24"/>
          <w:lang w:val="en"/>
        </w:rPr>
      </w:pPr>
    </w:p>
    <w:p w:rsidR="00A903F7" w:rsidRPr="00C22112" w:rsidRDefault="00A903F7" w:rsidP="00A903F7">
      <w:pPr>
        <w:pStyle w:val="ListParagraph"/>
        <w:numPr>
          <w:ilvl w:val="0"/>
          <w:numId w:val="14"/>
        </w:numPr>
        <w:spacing w:beforeAutospacing="1" w:after="0" w:afterAutospacing="1" w:line="240" w:lineRule="auto"/>
        <w:contextualSpacing w:val="0"/>
        <w:rPr>
          <w:rFonts w:ascii="Arial" w:eastAsia="Times New Roman" w:hAnsi="Arial" w:cs="Arial"/>
          <w:vanish/>
          <w:sz w:val="24"/>
          <w:szCs w:val="24"/>
          <w:lang w:val="en"/>
        </w:rPr>
      </w:pPr>
    </w:p>
    <w:p w:rsidR="00A903F7" w:rsidRPr="00C22112" w:rsidRDefault="00A903F7" w:rsidP="00A903F7">
      <w:pPr>
        <w:numPr>
          <w:ilvl w:val="0"/>
          <w:numId w:val="14"/>
        </w:numPr>
        <w:spacing w:beforeAutospacing="1" w:after="0" w:afterAutospacing="1" w:line="240" w:lineRule="auto"/>
        <w:rPr>
          <w:rFonts w:ascii="Arial" w:eastAsia="Times New Roman" w:hAnsi="Arial" w:cs="Arial"/>
          <w:sz w:val="24"/>
          <w:szCs w:val="24"/>
          <w:lang w:val="en"/>
        </w:rPr>
      </w:pPr>
      <w:r w:rsidRPr="00C22112">
        <w:rPr>
          <w:rFonts w:ascii="Arial" w:eastAsia="Times New Roman" w:hAnsi="Arial" w:cs="Arial"/>
          <w:sz w:val="24"/>
          <w:szCs w:val="24"/>
          <w:lang w:val="en"/>
        </w:rPr>
        <w:t xml:space="preserve">Evaluate the impact on </w:t>
      </w:r>
      <w:hyperlink r:id="rId20" w:tooltip="Display the glossary entry for 'audiences'" w:history="1">
        <w:r w:rsidRPr="00C22112">
          <w:rPr>
            <w:rFonts w:ascii="Arial" w:eastAsia="Times New Roman" w:hAnsi="Arial" w:cs="Arial"/>
            <w:color w:val="005D8B"/>
            <w:sz w:val="24"/>
            <w:szCs w:val="24"/>
            <w:bdr w:val="none" w:sz="0" w:space="0" w:color="auto" w:frame="1"/>
            <w:lang w:val="en"/>
          </w:rPr>
          <w:t>audiences</w:t>
        </w:r>
      </w:hyperlink>
      <w:r w:rsidRPr="00C22112">
        <w:rPr>
          <w:rFonts w:ascii="Arial" w:eastAsia="Times New Roman" w:hAnsi="Arial" w:cs="Arial"/>
          <w:sz w:val="24"/>
          <w:szCs w:val="24"/>
          <w:lang w:val="en"/>
        </w:rPr>
        <w:t xml:space="preserve"> of different choices in the representation of still and moving images </w:t>
      </w:r>
      <w:hyperlink r:id="rId21" w:tooltip="View additional details of ACELA1572" w:history="1">
        <w:r w:rsidRPr="00C22112">
          <w:rPr>
            <w:rFonts w:ascii="Arial" w:eastAsia="Times New Roman" w:hAnsi="Arial" w:cs="Arial"/>
            <w:color w:val="005D8B"/>
            <w:sz w:val="24"/>
            <w:szCs w:val="24"/>
            <w:bdr w:val="none" w:sz="0" w:space="0" w:color="auto" w:frame="1"/>
            <w:lang w:val="en"/>
          </w:rPr>
          <w:t>(ACELA1572)</w:t>
        </w:r>
      </w:hyperlink>
    </w:p>
    <w:p w:rsidR="00A903F7" w:rsidRPr="00C22112" w:rsidRDefault="00A903F7" w:rsidP="00A903F7">
      <w:pPr>
        <w:numPr>
          <w:ilvl w:val="1"/>
          <w:numId w:val="14"/>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Literacy</w:t>
      </w:r>
    </w:p>
    <w:p w:rsidR="00A903F7" w:rsidRPr="00C22112" w:rsidRDefault="00A903F7" w:rsidP="00A903F7">
      <w:pPr>
        <w:numPr>
          <w:ilvl w:val="1"/>
          <w:numId w:val="14"/>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Personal and social capability</w:t>
      </w:r>
    </w:p>
    <w:p w:rsidR="00A903F7" w:rsidRPr="00C22112" w:rsidRDefault="00A903F7" w:rsidP="00A903F7">
      <w:pPr>
        <w:numPr>
          <w:ilvl w:val="1"/>
          <w:numId w:val="14"/>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Critical and creative thinking</w:t>
      </w:r>
    </w:p>
    <w:p w:rsidR="00A903F7" w:rsidRPr="00C22112" w:rsidRDefault="00A903F7" w:rsidP="00A903F7">
      <w:pPr>
        <w:numPr>
          <w:ilvl w:val="1"/>
          <w:numId w:val="14"/>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Writing</w:t>
      </w:r>
    </w:p>
    <w:p w:rsidR="00A903F7" w:rsidRPr="00C22112" w:rsidRDefault="00A903F7" w:rsidP="00A903F7">
      <w:pPr>
        <w:numPr>
          <w:ilvl w:val="1"/>
          <w:numId w:val="14"/>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Listening</w:t>
      </w:r>
    </w:p>
    <w:p w:rsidR="00A903F7" w:rsidRPr="00C22112" w:rsidRDefault="00A903F7" w:rsidP="00A903F7">
      <w:pPr>
        <w:numPr>
          <w:ilvl w:val="1"/>
          <w:numId w:val="14"/>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Speaking</w:t>
      </w:r>
    </w:p>
    <w:p w:rsidR="00A903F7" w:rsidRPr="00C22112" w:rsidRDefault="00A903F7" w:rsidP="00A903F7">
      <w:pPr>
        <w:numPr>
          <w:ilvl w:val="1"/>
          <w:numId w:val="14"/>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Reading</w:t>
      </w:r>
    </w:p>
    <w:p w:rsidR="00A903F7" w:rsidRPr="00C22112" w:rsidRDefault="00A903F7" w:rsidP="00A903F7">
      <w:pPr>
        <w:numPr>
          <w:ilvl w:val="0"/>
          <w:numId w:val="14"/>
        </w:numPr>
        <w:spacing w:beforeAutospacing="1" w:after="0" w:afterAutospacing="1" w:line="240" w:lineRule="auto"/>
        <w:rPr>
          <w:rFonts w:ascii="Arial" w:eastAsia="Times New Roman" w:hAnsi="Arial" w:cs="Arial"/>
          <w:sz w:val="24"/>
          <w:szCs w:val="24"/>
          <w:lang w:val="en"/>
        </w:rPr>
      </w:pPr>
      <w:r w:rsidRPr="00C22112">
        <w:rPr>
          <w:rFonts w:ascii="Arial" w:eastAsia="Times New Roman" w:hAnsi="Arial" w:cs="Arial"/>
          <w:sz w:val="24"/>
          <w:szCs w:val="24"/>
          <w:lang w:val="en"/>
        </w:rPr>
        <w:t xml:space="preserve">Refine vocabulary choices to discriminate between shades of meaning, with deliberate attention to the effect on </w:t>
      </w:r>
      <w:hyperlink r:id="rId22" w:tooltip="Display the glossary entry for 'audiences'" w:history="1">
        <w:r w:rsidRPr="00C22112">
          <w:rPr>
            <w:rFonts w:ascii="Arial" w:eastAsia="Times New Roman" w:hAnsi="Arial" w:cs="Arial"/>
            <w:color w:val="005D8B"/>
            <w:sz w:val="24"/>
            <w:szCs w:val="24"/>
            <w:bdr w:val="none" w:sz="0" w:space="0" w:color="auto" w:frame="1"/>
            <w:lang w:val="en"/>
          </w:rPr>
          <w:t>audiences</w:t>
        </w:r>
      </w:hyperlink>
      <w:hyperlink r:id="rId23" w:tooltip="View additional details of ACELA1571" w:history="1">
        <w:r w:rsidRPr="00C22112">
          <w:rPr>
            <w:rFonts w:ascii="Arial" w:eastAsia="Times New Roman" w:hAnsi="Arial" w:cs="Arial"/>
            <w:color w:val="005D8B"/>
            <w:sz w:val="24"/>
            <w:szCs w:val="24"/>
            <w:bdr w:val="none" w:sz="0" w:space="0" w:color="auto" w:frame="1"/>
            <w:lang w:val="en"/>
          </w:rPr>
          <w:t>(ACELA1571)</w:t>
        </w:r>
      </w:hyperlink>
    </w:p>
    <w:p w:rsidR="00A903F7" w:rsidRPr="00C22112" w:rsidRDefault="00A903F7" w:rsidP="00A903F7">
      <w:pPr>
        <w:numPr>
          <w:ilvl w:val="1"/>
          <w:numId w:val="14"/>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Literacy</w:t>
      </w:r>
    </w:p>
    <w:p w:rsidR="00A903F7" w:rsidRPr="00C22112" w:rsidRDefault="00A903F7" w:rsidP="00A903F7">
      <w:pPr>
        <w:numPr>
          <w:ilvl w:val="1"/>
          <w:numId w:val="14"/>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Critical and creative thinking</w:t>
      </w:r>
    </w:p>
    <w:p w:rsidR="00A903F7" w:rsidRPr="00C22112" w:rsidRDefault="00A903F7" w:rsidP="00A903F7">
      <w:pPr>
        <w:numPr>
          <w:ilvl w:val="1"/>
          <w:numId w:val="14"/>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Writing</w:t>
      </w:r>
    </w:p>
    <w:p w:rsidR="00A903F7" w:rsidRPr="00C22112" w:rsidRDefault="00A903F7" w:rsidP="00A903F7">
      <w:pPr>
        <w:numPr>
          <w:ilvl w:val="1"/>
          <w:numId w:val="14"/>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Listening</w:t>
      </w:r>
    </w:p>
    <w:p w:rsidR="00A903F7" w:rsidRPr="00C22112" w:rsidRDefault="00A903F7" w:rsidP="00A903F7">
      <w:pPr>
        <w:numPr>
          <w:ilvl w:val="1"/>
          <w:numId w:val="14"/>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Speaking</w:t>
      </w:r>
    </w:p>
    <w:p w:rsidR="00A903F7" w:rsidRPr="00C22112" w:rsidRDefault="00A903F7" w:rsidP="00A903F7">
      <w:pPr>
        <w:numPr>
          <w:ilvl w:val="1"/>
          <w:numId w:val="14"/>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Literacy</w:t>
      </w:r>
    </w:p>
    <w:p w:rsidR="00A903F7" w:rsidRPr="00C22112" w:rsidRDefault="00A903F7" w:rsidP="00A903F7">
      <w:pPr>
        <w:numPr>
          <w:ilvl w:val="1"/>
          <w:numId w:val="14"/>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Writing</w:t>
      </w:r>
    </w:p>
    <w:p w:rsidR="00A903F7" w:rsidRPr="00C22112" w:rsidRDefault="00A903F7" w:rsidP="00A903F7">
      <w:pPr>
        <w:numPr>
          <w:ilvl w:val="1"/>
          <w:numId w:val="14"/>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Listening</w:t>
      </w:r>
    </w:p>
    <w:p w:rsidR="00A903F7" w:rsidRPr="00C22112" w:rsidRDefault="00A903F7" w:rsidP="00A903F7">
      <w:pPr>
        <w:numPr>
          <w:ilvl w:val="1"/>
          <w:numId w:val="14"/>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Speaking</w:t>
      </w:r>
    </w:p>
    <w:p w:rsidR="00A903F7" w:rsidRPr="00C22112" w:rsidRDefault="00A903F7" w:rsidP="00A903F7">
      <w:pPr>
        <w:numPr>
          <w:ilvl w:val="1"/>
          <w:numId w:val="14"/>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Reading</w:t>
      </w:r>
    </w:p>
    <w:p w:rsidR="00A903F7" w:rsidRPr="00C22112" w:rsidRDefault="00A903F7" w:rsidP="00A903F7">
      <w:pPr>
        <w:numPr>
          <w:ilvl w:val="1"/>
          <w:numId w:val="15"/>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Literacy</w:t>
      </w:r>
    </w:p>
    <w:p w:rsidR="00A903F7" w:rsidRPr="00C22112" w:rsidRDefault="00A903F7" w:rsidP="00A903F7">
      <w:pPr>
        <w:numPr>
          <w:ilvl w:val="1"/>
          <w:numId w:val="15"/>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Intercultural understanding</w:t>
      </w:r>
    </w:p>
    <w:p w:rsidR="00A903F7" w:rsidRPr="00C22112" w:rsidRDefault="00A903F7" w:rsidP="00A903F7">
      <w:pPr>
        <w:numPr>
          <w:ilvl w:val="1"/>
          <w:numId w:val="15"/>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Personal and social capability</w:t>
      </w:r>
    </w:p>
    <w:p w:rsidR="00A903F7" w:rsidRPr="00C22112" w:rsidRDefault="00A903F7" w:rsidP="00A903F7">
      <w:pPr>
        <w:numPr>
          <w:ilvl w:val="1"/>
          <w:numId w:val="15"/>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Critical and creative thinking</w:t>
      </w:r>
    </w:p>
    <w:p w:rsidR="00A903F7" w:rsidRPr="00C22112" w:rsidRDefault="00A903F7" w:rsidP="00A903F7">
      <w:pPr>
        <w:numPr>
          <w:ilvl w:val="1"/>
          <w:numId w:val="15"/>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Aboriginal and Torres Strait Islander histories and cultures</w:t>
      </w:r>
    </w:p>
    <w:p w:rsidR="00A903F7" w:rsidRPr="00C22112" w:rsidRDefault="00A903F7" w:rsidP="00A903F7">
      <w:pPr>
        <w:numPr>
          <w:ilvl w:val="1"/>
          <w:numId w:val="15"/>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Asia and Australia´s engagement with Asia</w:t>
      </w:r>
    </w:p>
    <w:p w:rsidR="00A903F7" w:rsidRPr="00C22112" w:rsidRDefault="00A903F7" w:rsidP="00A903F7">
      <w:pPr>
        <w:numPr>
          <w:ilvl w:val="1"/>
          <w:numId w:val="15"/>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Writing</w:t>
      </w:r>
    </w:p>
    <w:p w:rsidR="00A903F7" w:rsidRPr="00C22112" w:rsidRDefault="00A903F7" w:rsidP="00A903F7">
      <w:pPr>
        <w:numPr>
          <w:ilvl w:val="1"/>
          <w:numId w:val="15"/>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Listening</w:t>
      </w:r>
    </w:p>
    <w:p w:rsidR="00A903F7" w:rsidRPr="00C22112" w:rsidRDefault="00A903F7" w:rsidP="00A903F7">
      <w:pPr>
        <w:numPr>
          <w:ilvl w:val="1"/>
          <w:numId w:val="15"/>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Speaking</w:t>
      </w:r>
    </w:p>
    <w:p w:rsidR="00A903F7" w:rsidRPr="00C22112" w:rsidRDefault="00A903F7" w:rsidP="00A903F7">
      <w:pPr>
        <w:numPr>
          <w:ilvl w:val="1"/>
          <w:numId w:val="15"/>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Reading</w:t>
      </w:r>
    </w:p>
    <w:p w:rsidR="00A903F7" w:rsidRPr="00C22112" w:rsidRDefault="00A903F7" w:rsidP="00A903F7">
      <w:pPr>
        <w:numPr>
          <w:ilvl w:val="1"/>
          <w:numId w:val="16"/>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Literacy</w:t>
      </w:r>
    </w:p>
    <w:p w:rsidR="00A903F7" w:rsidRPr="00C22112" w:rsidRDefault="00A903F7" w:rsidP="00A903F7">
      <w:pPr>
        <w:numPr>
          <w:ilvl w:val="1"/>
          <w:numId w:val="16"/>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Critical and creative thinking</w:t>
      </w:r>
    </w:p>
    <w:p w:rsidR="00A903F7" w:rsidRPr="00C22112" w:rsidRDefault="00A903F7" w:rsidP="00A903F7">
      <w:pPr>
        <w:numPr>
          <w:ilvl w:val="1"/>
          <w:numId w:val="16"/>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Ethical behaviour</w:t>
      </w:r>
    </w:p>
    <w:p w:rsidR="00A903F7" w:rsidRPr="00C22112" w:rsidRDefault="00A903F7" w:rsidP="00A903F7">
      <w:pPr>
        <w:numPr>
          <w:ilvl w:val="1"/>
          <w:numId w:val="16"/>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Writing</w:t>
      </w:r>
    </w:p>
    <w:p w:rsidR="00A903F7" w:rsidRPr="00C22112" w:rsidRDefault="00A903F7" w:rsidP="00A903F7">
      <w:pPr>
        <w:numPr>
          <w:ilvl w:val="1"/>
          <w:numId w:val="16"/>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Listening</w:t>
      </w:r>
    </w:p>
    <w:p w:rsidR="00A903F7" w:rsidRPr="00C22112" w:rsidRDefault="00A903F7" w:rsidP="00A903F7">
      <w:pPr>
        <w:numPr>
          <w:ilvl w:val="1"/>
          <w:numId w:val="16"/>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Speaking</w:t>
      </w:r>
    </w:p>
    <w:p w:rsidR="00A903F7" w:rsidRPr="00C22112" w:rsidRDefault="00A903F7" w:rsidP="00A903F7">
      <w:pPr>
        <w:numPr>
          <w:ilvl w:val="1"/>
          <w:numId w:val="16"/>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Reading</w:t>
      </w:r>
    </w:p>
    <w:p w:rsidR="00A903F7" w:rsidRPr="00C22112" w:rsidRDefault="00A903F7" w:rsidP="00A903F7">
      <w:pPr>
        <w:numPr>
          <w:ilvl w:val="1"/>
          <w:numId w:val="17"/>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Literacy</w:t>
      </w:r>
    </w:p>
    <w:p w:rsidR="00A903F7" w:rsidRPr="00C22112" w:rsidRDefault="00A903F7" w:rsidP="00A903F7">
      <w:pPr>
        <w:numPr>
          <w:ilvl w:val="1"/>
          <w:numId w:val="17"/>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Critical and creative thinking</w:t>
      </w:r>
    </w:p>
    <w:p w:rsidR="00A903F7" w:rsidRPr="00C22112" w:rsidRDefault="00A903F7" w:rsidP="00A903F7">
      <w:pPr>
        <w:numPr>
          <w:ilvl w:val="1"/>
          <w:numId w:val="17"/>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Speaking</w:t>
      </w:r>
    </w:p>
    <w:p w:rsidR="00A903F7" w:rsidRPr="00C22112" w:rsidRDefault="00A903F7" w:rsidP="00A903F7">
      <w:pPr>
        <w:spacing w:before="100" w:beforeAutospacing="1" w:after="100" w:afterAutospacing="1" w:line="240" w:lineRule="auto"/>
        <w:outlineLvl w:val="3"/>
        <w:rPr>
          <w:rFonts w:ascii="Arial" w:eastAsia="Times New Roman" w:hAnsi="Arial" w:cs="Arial"/>
          <w:b/>
          <w:bCs/>
          <w:sz w:val="24"/>
          <w:szCs w:val="24"/>
          <w:lang w:val="en"/>
        </w:rPr>
      </w:pPr>
      <w:r w:rsidRPr="00C22112">
        <w:rPr>
          <w:rFonts w:ascii="Arial" w:eastAsia="Times New Roman" w:hAnsi="Arial" w:cs="Arial"/>
          <w:b/>
          <w:bCs/>
          <w:sz w:val="24"/>
          <w:szCs w:val="24"/>
          <w:lang w:val="en"/>
        </w:rPr>
        <w:t>Literacy</w:t>
      </w:r>
    </w:p>
    <w:p w:rsidR="00A903F7" w:rsidRPr="00C22112" w:rsidRDefault="00A903F7" w:rsidP="00A903F7">
      <w:pPr>
        <w:numPr>
          <w:ilvl w:val="1"/>
          <w:numId w:val="18"/>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Literacy</w:t>
      </w:r>
    </w:p>
    <w:p w:rsidR="00A903F7" w:rsidRPr="00C22112" w:rsidRDefault="00A903F7" w:rsidP="00A903F7">
      <w:pPr>
        <w:numPr>
          <w:ilvl w:val="1"/>
          <w:numId w:val="18"/>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Intercultural understanding</w:t>
      </w:r>
    </w:p>
    <w:p w:rsidR="00A903F7" w:rsidRPr="00C22112" w:rsidRDefault="00A903F7" w:rsidP="00A903F7">
      <w:pPr>
        <w:numPr>
          <w:ilvl w:val="1"/>
          <w:numId w:val="18"/>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Critical and creative thinking</w:t>
      </w:r>
    </w:p>
    <w:p w:rsidR="00A903F7" w:rsidRPr="00C22112" w:rsidRDefault="00A903F7" w:rsidP="00A903F7">
      <w:pPr>
        <w:numPr>
          <w:ilvl w:val="1"/>
          <w:numId w:val="18"/>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Aboriginal and Torres Strait Islander histories and cultures</w:t>
      </w:r>
    </w:p>
    <w:p w:rsidR="00A903F7" w:rsidRPr="00C22112" w:rsidRDefault="00A903F7" w:rsidP="00A903F7">
      <w:pPr>
        <w:numPr>
          <w:ilvl w:val="1"/>
          <w:numId w:val="18"/>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Asia and Australia´s engagement with Asia</w:t>
      </w:r>
    </w:p>
    <w:p w:rsidR="00A903F7" w:rsidRPr="00C22112" w:rsidRDefault="00A903F7" w:rsidP="00A903F7">
      <w:pPr>
        <w:numPr>
          <w:ilvl w:val="1"/>
          <w:numId w:val="18"/>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Writing</w:t>
      </w:r>
    </w:p>
    <w:p w:rsidR="00A903F7" w:rsidRPr="00C22112" w:rsidRDefault="00A903F7" w:rsidP="00A903F7">
      <w:pPr>
        <w:numPr>
          <w:ilvl w:val="1"/>
          <w:numId w:val="18"/>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Reading</w:t>
      </w:r>
    </w:p>
    <w:p w:rsidR="00A903F7" w:rsidRPr="00C22112" w:rsidRDefault="00A903F7" w:rsidP="00A903F7">
      <w:pPr>
        <w:spacing w:before="100" w:beforeAutospacing="1" w:after="100" w:afterAutospacing="1" w:line="240" w:lineRule="auto"/>
        <w:outlineLvl w:val="4"/>
        <w:rPr>
          <w:rFonts w:ascii="Arial" w:eastAsia="Times New Roman" w:hAnsi="Arial" w:cs="Arial"/>
          <w:b/>
          <w:bCs/>
          <w:sz w:val="20"/>
          <w:szCs w:val="20"/>
          <w:lang w:val="en"/>
        </w:rPr>
      </w:pPr>
      <w:r w:rsidRPr="00C22112">
        <w:rPr>
          <w:rFonts w:ascii="Arial" w:eastAsia="Times New Roman" w:hAnsi="Arial" w:cs="Arial"/>
          <w:b/>
          <w:bCs/>
          <w:sz w:val="20"/>
          <w:szCs w:val="20"/>
          <w:lang w:val="en"/>
        </w:rPr>
        <w:t>Interacting with others</w:t>
      </w:r>
    </w:p>
    <w:p w:rsidR="00A903F7" w:rsidRPr="00C22112" w:rsidRDefault="00A903F7" w:rsidP="00A903F7">
      <w:pPr>
        <w:numPr>
          <w:ilvl w:val="0"/>
          <w:numId w:val="19"/>
        </w:numPr>
        <w:spacing w:beforeAutospacing="1" w:after="0" w:afterAutospacing="1" w:line="240" w:lineRule="auto"/>
        <w:rPr>
          <w:rFonts w:ascii="Arial" w:eastAsia="Times New Roman" w:hAnsi="Arial" w:cs="Arial"/>
          <w:sz w:val="24"/>
          <w:szCs w:val="24"/>
          <w:lang w:val="en"/>
        </w:rPr>
      </w:pPr>
      <w:r w:rsidRPr="00C22112">
        <w:rPr>
          <w:rFonts w:ascii="Arial" w:eastAsia="Times New Roman" w:hAnsi="Arial" w:cs="Arial"/>
          <w:sz w:val="24"/>
          <w:szCs w:val="24"/>
          <w:lang w:val="en"/>
        </w:rPr>
        <w:t xml:space="preserve">Identify and explore the purposes and effects of different </w:t>
      </w:r>
      <w:hyperlink r:id="rId24" w:tooltip="Display the glossary entry for 'text structures'" w:history="1">
        <w:r w:rsidRPr="00C22112">
          <w:rPr>
            <w:rFonts w:ascii="Arial" w:eastAsia="Times New Roman" w:hAnsi="Arial" w:cs="Arial"/>
            <w:color w:val="005D8B"/>
            <w:sz w:val="24"/>
            <w:szCs w:val="24"/>
            <w:bdr w:val="none" w:sz="0" w:space="0" w:color="auto" w:frame="1"/>
            <w:lang w:val="en"/>
          </w:rPr>
          <w:t>text structures</w:t>
        </w:r>
      </w:hyperlink>
      <w:r w:rsidRPr="00C22112">
        <w:rPr>
          <w:rFonts w:ascii="Arial" w:eastAsia="Times New Roman" w:hAnsi="Arial" w:cs="Arial"/>
          <w:sz w:val="24"/>
          <w:szCs w:val="24"/>
          <w:lang w:val="en"/>
        </w:rPr>
        <w:t xml:space="preserve"> and </w:t>
      </w:r>
      <w:hyperlink r:id="rId25" w:tooltip="Display the glossary entry for 'language features'" w:history="1">
        <w:r w:rsidRPr="00C22112">
          <w:rPr>
            <w:rFonts w:ascii="Arial" w:eastAsia="Times New Roman" w:hAnsi="Arial" w:cs="Arial"/>
            <w:color w:val="005D8B"/>
            <w:sz w:val="24"/>
            <w:szCs w:val="24"/>
            <w:bdr w:val="none" w:sz="0" w:space="0" w:color="auto" w:frame="1"/>
            <w:lang w:val="en"/>
          </w:rPr>
          <w:t>language features</w:t>
        </w:r>
      </w:hyperlink>
      <w:r w:rsidRPr="00C22112">
        <w:rPr>
          <w:rFonts w:ascii="Arial" w:eastAsia="Times New Roman" w:hAnsi="Arial" w:cs="Arial"/>
          <w:sz w:val="24"/>
          <w:szCs w:val="24"/>
          <w:lang w:val="en"/>
        </w:rPr>
        <w:t xml:space="preserve"> of spoken </w:t>
      </w:r>
      <w:hyperlink r:id="rId26" w:tooltip="Display the glossary entry for 'texts'" w:history="1">
        <w:r w:rsidRPr="00C22112">
          <w:rPr>
            <w:rFonts w:ascii="Arial" w:eastAsia="Times New Roman" w:hAnsi="Arial" w:cs="Arial"/>
            <w:color w:val="005D8B"/>
            <w:sz w:val="24"/>
            <w:szCs w:val="24"/>
            <w:bdr w:val="none" w:sz="0" w:space="0" w:color="auto" w:frame="1"/>
            <w:lang w:val="en"/>
          </w:rPr>
          <w:t>texts</w:t>
        </w:r>
      </w:hyperlink>
      <w:r w:rsidRPr="00C22112">
        <w:rPr>
          <w:rFonts w:ascii="Arial" w:eastAsia="Times New Roman" w:hAnsi="Arial" w:cs="Arial"/>
          <w:sz w:val="24"/>
          <w:szCs w:val="24"/>
          <w:lang w:val="en"/>
        </w:rPr>
        <w:t xml:space="preserve">, and use this knowledge to </w:t>
      </w:r>
      <w:hyperlink r:id="rId27" w:tooltip="Display the glossary entry for 'create'" w:history="1">
        <w:r w:rsidRPr="00C22112">
          <w:rPr>
            <w:rFonts w:ascii="Arial" w:eastAsia="Times New Roman" w:hAnsi="Arial" w:cs="Arial"/>
            <w:color w:val="005D8B"/>
            <w:sz w:val="24"/>
            <w:szCs w:val="24"/>
            <w:bdr w:val="none" w:sz="0" w:space="0" w:color="auto" w:frame="1"/>
            <w:lang w:val="en"/>
          </w:rPr>
          <w:t>create</w:t>
        </w:r>
      </w:hyperlink>
      <w:r w:rsidRPr="00C22112">
        <w:rPr>
          <w:rFonts w:ascii="Arial" w:eastAsia="Times New Roman" w:hAnsi="Arial" w:cs="Arial"/>
          <w:sz w:val="24"/>
          <w:szCs w:val="24"/>
          <w:lang w:val="en"/>
        </w:rPr>
        <w:t xml:space="preserve"> purposeful </w:t>
      </w:r>
      <w:hyperlink r:id="rId28" w:tooltip="Display the glossary entry for 'texts'" w:history="1">
        <w:r w:rsidRPr="00C22112">
          <w:rPr>
            <w:rFonts w:ascii="Arial" w:eastAsia="Times New Roman" w:hAnsi="Arial" w:cs="Arial"/>
            <w:color w:val="005D8B"/>
            <w:sz w:val="24"/>
            <w:szCs w:val="24"/>
            <w:bdr w:val="none" w:sz="0" w:space="0" w:color="auto" w:frame="1"/>
            <w:lang w:val="en"/>
          </w:rPr>
          <w:t>texts</w:t>
        </w:r>
      </w:hyperlink>
      <w:r w:rsidRPr="00C22112">
        <w:rPr>
          <w:rFonts w:ascii="Arial" w:eastAsia="Times New Roman" w:hAnsi="Arial" w:cs="Arial"/>
          <w:sz w:val="24"/>
          <w:szCs w:val="24"/>
          <w:lang w:val="en"/>
        </w:rPr>
        <w:t xml:space="preserve"> that inform, persuade and engage </w:t>
      </w:r>
      <w:hyperlink r:id="rId29" w:tooltip="View additional details of ACELY1750" w:history="1">
        <w:r w:rsidRPr="00C22112">
          <w:rPr>
            <w:rFonts w:ascii="Arial" w:eastAsia="Times New Roman" w:hAnsi="Arial" w:cs="Arial"/>
            <w:color w:val="005D8B"/>
            <w:sz w:val="24"/>
            <w:szCs w:val="24"/>
            <w:bdr w:val="none" w:sz="0" w:space="0" w:color="auto" w:frame="1"/>
            <w:lang w:val="en"/>
          </w:rPr>
          <w:t>(ACELY1750)</w:t>
        </w:r>
      </w:hyperlink>
    </w:p>
    <w:p w:rsidR="00A903F7" w:rsidRPr="00C22112" w:rsidRDefault="00A903F7" w:rsidP="00A903F7">
      <w:pPr>
        <w:numPr>
          <w:ilvl w:val="1"/>
          <w:numId w:val="19"/>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Literacy</w:t>
      </w:r>
    </w:p>
    <w:p w:rsidR="00A903F7" w:rsidRPr="00C22112" w:rsidRDefault="00A903F7" w:rsidP="00A903F7">
      <w:pPr>
        <w:numPr>
          <w:ilvl w:val="1"/>
          <w:numId w:val="19"/>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Personal and social capability</w:t>
      </w:r>
    </w:p>
    <w:p w:rsidR="00A903F7" w:rsidRPr="00C22112" w:rsidRDefault="00A903F7" w:rsidP="00A903F7">
      <w:pPr>
        <w:numPr>
          <w:ilvl w:val="1"/>
          <w:numId w:val="19"/>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Critical and creative thinking</w:t>
      </w:r>
    </w:p>
    <w:p w:rsidR="00A903F7" w:rsidRPr="00C22112" w:rsidRDefault="00A903F7" w:rsidP="00A903F7">
      <w:pPr>
        <w:numPr>
          <w:ilvl w:val="1"/>
          <w:numId w:val="19"/>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Writing</w:t>
      </w:r>
    </w:p>
    <w:p w:rsidR="00A903F7" w:rsidRPr="00C22112" w:rsidRDefault="00A903F7" w:rsidP="00A903F7">
      <w:pPr>
        <w:numPr>
          <w:ilvl w:val="1"/>
          <w:numId w:val="19"/>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Reading</w:t>
      </w:r>
    </w:p>
    <w:p w:rsidR="00A903F7" w:rsidRPr="00C22112" w:rsidRDefault="00A903F7" w:rsidP="00A903F7">
      <w:pPr>
        <w:numPr>
          <w:ilvl w:val="0"/>
          <w:numId w:val="19"/>
        </w:numPr>
        <w:spacing w:beforeAutospacing="1" w:after="0" w:afterAutospacing="1" w:line="240" w:lineRule="auto"/>
        <w:rPr>
          <w:rFonts w:ascii="Arial" w:eastAsia="Times New Roman" w:hAnsi="Arial" w:cs="Arial"/>
          <w:sz w:val="24"/>
          <w:szCs w:val="24"/>
          <w:lang w:val="en"/>
        </w:rPr>
      </w:pPr>
      <w:r w:rsidRPr="00C22112">
        <w:rPr>
          <w:rFonts w:ascii="Arial" w:eastAsia="Times New Roman" w:hAnsi="Arial" w:cs="Arial"/>
          <w:sz w:val="24"/>
          <w:szCs w:val="24"/>
          <w:lang w:val="en"/>
        </w:rPr>
        <w:t xml:space="preserve">Use </w:t>
      </w:r>
      <w:proofErr w:type="spellStart"/>
      <w:r w:rsidRPr="00C22112">
        <w:rPr>
          <w:rFonts w:ascii="Arial" w:eastAsia="Times New Roman" w:hAnsi="Arial" w:cs="Arial"/>
          <w:sz w:val="24"/>
          <w:szCs w:val="24"/>
          <w:lang w:val="en"/>
        </w:rPr>
        <w:t>organisation</w:t>
      </w:r>
      <w:proofErr w:type="spellEnd"/>
      <w:r w:rsidRPr="00C22112">
        <w:rPr>
          <w:rFonts w:ascii="Arial" w:eastAsia="Times New Roman" w:hAnsi="Arial" w:cs="Arial"/>
          <w:sz w:val="24"/>
          <w:szCs w:val="24"/>
          <w:lang w:val="en"/>
        </w:rPr>
        <w:t xml:space="preserve"> patterns, </w:t>
      </w:r>
      <w:hyperlink r:id="rId30" w:tooltip="Display the glossary entry for 'voice'" w:history="1">
        <w:r w:rsidRPr="00C22112">
          <w:rPr>
            <w:rFonts w:ascii="Arial" w:eastAsia="Times New Roman" w:hAnsi="Arial" w:cs="Arial"/>
            <w:color w:val="005D8B"/>
            <w:sz w:val="24"/>
            <w:szCs w:val="24"/>
            <w:bdr w:val="none" w:sz="0" w:space="0" w:color="auto" w:frame="1"/>
            <w:lang w:val="en"/>
          </w:rPr>
          <w:t>voice</w:t>
        </w:r>
      </w:hyperlink>
      <w:r w:rsidRPr="00C22112">
        <w:rPr>
          <w:rFonts w:ascii="Arial" w:eastAsia="Times New Roman" w:hAnsi="Arial" w:cs="Arial"/>
          <w:sz w:val="24"/>
          <w:szCs w:val="24"/>
          <w:lang w:val="en"/>
        </w:rPr>
        <w:t xml:space="preserve"> and language </w:t>
      </w:r>
      <w:hyperlink r:id="rId31" w:tooltip="Display the glossary entry for 'conventions'" w:history="1">
        <w:r w:rsidRPr="00C22112">
          <w:rPr>
            <w:rFonts w:ascii="Arial" w:eastAsia="Times New Roman" w:hAnsi="Arial" w:cs="Arial"/>
            <w:color w:val="005D8B"/>
            <w:sz w:val="24"/>
            <w:szCs w:val="24"/>
            <w:bdr w:val="none" w:sz="0" w:space="0" w:color="auto" w:frame="1"/>
            <w:lang w:val="en"/>
          </w:rPr>
          <w:t>conventions</w:t>
        </w:r>
      </w:hyperlink>
      <w:r w:rsidRPr="00C22112">
        <w:rPr>
          <w:rFonts w:ascii="Arial" w:eastAsia="Times New Roman" w:hAnsi="Arial" w:cs="Arial"/>
          <w:sz w:val="24"/>
          <w:szCs w:val="24"/>
          <w:lang w:val="en"/>
        </w:rPr>
        <w:t xml:space="preserve"> to present a </w:t>
      </w:r>
      <w:hyperlink r:id="rId32" w:tooltip="Display the glossary entry for 'point of view'" w:history="1">
        <w:r w:rsidRPr="00C22112">
          <w:rPr>
            <w:rFonts w:ascii="Arial" w:eastAsia="Times New Roman" w:hAnsi="Arial" w:cs="Arial"/>
            <w:color w:val="005D8B"/>
            <w:sz w:val="24"/>
            <w:szCs w:val="24"/>
            <w:bdr w:val="none" w:sz="0" w:space="0" w:color="auto" w:frame="1"/>
            <w:lang w:val="en"/>
          </w:rPr>
          <w:t>point of view</w:t>
        </w:r>
      </w:hyperlink>
      <w:r w:rsidRPr="00C22112">
        <w:rPr>
          <w:rFonts w:ascii="Arial" w:eastAsia="Times New Roman" w:hAnsi="Arial" w:cs="Arial"/>
          <w:sz w:val="24"/>
          <w:szCs w:val="24"/>
          <w:lang w:val="en"/>
        </w:rPr>
        <w:t xml:space="preserve"> on a </w:t>
      </w:r>
      <w:hyperlink r:id="rId33" w:tooltip="Display the glossary entry for 'subject'" w:history="1">
        <w:r w:rsidRPr="00C22112">
          <w:rPr>
            <w:rFonts w:ascii="Arial" w:eastAsia="Times New Roman" w:hAnsi="Arial" w:cs="Arial"/>
            <w:color w:val="005D8B"/>
            <w:sz w:val="24"/>
            <w:szCs w:val="24"/>
            <w:bdr w:val="none" w:sz="0" w:space="0" w:color="auto" w:frame="1"/>
            <w:lang w:val="en"/>
          </w:rPr>
          <w:t>subject</w:t>
        </w:r>
      </w:hyperlink>
      <w:r w:rsidRPr="00C22112">
        <w:rPr>
          <w:rFonts w:ascii="Arial" w:eastAsia="Times New Roman" w:hAnsi="Arial" w:cs="Arial"/>
          <w:sz w:val="24"/>
          <w:szCs w:val="24"/>
          <w:lang w:val="en"/>
        </w:rPr>
        <w:t xml:space="preserve">, speaking clearly, coherently and with effect, using logic, imagery and rhetorical devices to engage </w:t>
      </w:r>
      <w:hyperlink r:id="rId34" w:tooltip="Display the glossary entry for 'audiences'" w:history="1">
        <w:r w:rsidRPr="00C22112">
          <w:rPr>
            <w:rFonts w:ascii="Arial" w:eastAsia="Times New Roman" w:hAnsi="Arial" w:cs="Arial"/>
            <w:color w:val="005D8B"/>
            <w:sz w:val="24"/>
            <w:szCs w:val="24"/>
            <w:bdr w:val="none" w:sz="0" w:space="0" w:color="auto" w:frame="1"/>
            <w:lang w:val="en"/>
          </w:rPr>
          <w:t>audiences</w:t>
        </w:r>
      </w:hyperlink>
      <w:hyperlink r:id="rId35" w:tooltip="View additional details of ACELY1813" w:history="1">
        <w:r w:rsidRPr="00C22112">
          <w:rPr>
            <w:rFonts w:ascii="Arial" w:eastAsia="Times New Roman" w:hAnsi="Arial" w:cs="Arial"/>
            <w:color w:val="005D8B"/>
            <w:sz w:val="24"/>
            <w:szCs w:val="24"/>
            <w:bdr w:val="none" w:sz="0" w:space="0" w:color="auto" w:frame="1"/>
            <w:lang w:val="en"/>
          </w:rPr>
          <w:t>(ACELY1813)</w:t>
        </w:r>
      </w:hyperlink>
    </w:p>
    <w:p w:rsidR="00A903F7" w:rsidRPr="00C22112" w:rsidRDefault="00A903F7" w:rsidP="00A903F7">
      <w:pPr>
        <w:numPr>
          <w:ilvl w:val="1"/>
          <w:numId w:val="19"/>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Literacy</w:t>
      </w:r>
    </w:p>
    <w:p w:rsidR="00A903F7" w:rsidRPr="00C22112" w:rsidRDefault="00A903F7" w:rsidP="00A903F7">
      <w:pPr>
        <w:numPr>
          <w:ilvl w:val="1"/>
          <w:numId w:val="19"/>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Personal and social capability</w:t>
      </w:r>
    </w:p>
    <w:p w:rsidR="00A903F7" w:rsidRPr="00C22112" w:rsidRDefault="00A903F7" w:rsidP="00A903F7">
      <w:pPr>
        <w:numPr>
          <w:ilvl w:val="1"/>
          <w:numId w:val="19"/>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Writing</w:t>
      </w:r>
    </w:p>
    <w:p w:rsidR="00A903F7" w:rsidRPr="00C22112" w:rsidRDefault="00A903F7" w:rsidP="00A903F7">
      <w:pPr>
        <w:numPr>
          <w:ilvl w:val="0"/>
          <w:numId w:val="19"/>
        </w:numPr>
        <w:spacing w:beforeAutospacing="1" w:after="0" w:afterAutospacing="1" w:line="240" w:lineRule="auto"/>
        <w:rPr>
          <w:rFonts w:ascii="Arial" w:eastAsia="Times New Roman" w:hAnsi="Arial" w:cs="Arial"/>
          <w:sz w:val="24"/>
          <w:szCs w:val="24"/>
          <w:lang w:val="en"/>
        </w:rPr>
      </w:pPr>
      <w:r w:rsidRPr="00C22112">
        <w:rPr>
          <w:rFonts w:ascii="Arial" w:eastAsia="Times New Roman" w:hAnsi="Arial" w:cs="Arial"/>
          <w:sz w:val="24"/>
          <w:szCs w:val="24"/>
          <w:lang w:val="en"/>
        </w:rPr>
        <w:t xml:space="preserve">Plan, rehearse and deliver presentations, selecting and sequencing appropriate content and multimodal elements to influence a course of action </w:t>
      </w:r>
      <w:hyperlink r:id="rId36" w:tooltip="View additional details of ACELY1751" w:history="1">
        <w:r w:rsidRPr="00C22112">
          <w:rPr>
            <w:rFonts w:ascii="Arial" w:eastAsia="Times New Roman" w:hAnsi="Arial" w:cs="Arial"/>
            <w:color w:val="005D8B"/>
            <w:sz w:val="24"/>
            <w:szCs w:val="24"/>
            <w:bdr w:val="none" w:sz="0" w:space="0" w:color="auto" w:frame="1"/>
            <w:lang w:val="en"/>
          </w:rPr>
          <w:t>(ACELY1751)</w:t>
        </w:r>
      </w:hyperlink>
    </w:p>
    <w:p w:rsidR="00A903F7" w:rsidRPr="00C22112" w:rsidRDefault="00A903F7" w:rsidP="00A903F7">
      <w:pPr>
        <w:numPr>
          <w:ilvl w:val="1"/>
          <w:numId w:val="19"/>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Literacy</w:t>
      </w:r>
    </w:p>
    <w:p w:rsidR="00A903F7" w:rsidRPr="00C22112" w:rsidRDefault="00A903F7" w:rsidP="00A903F7">
      <w:pPr>
        <w:numPr>
          <w:ilvl w:val="1"/>
          <w:numId w:val="19"/>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Personal and social capability</w:t>
      </w:r>
    </w:p>
    <w:p w:rsidR="00A903F7" w:rsidRPr="00C22112" w:rsidRDefault="00A903F7" w:rsidP="00A903F7">
      <w:pPr>
        <w:numPr>
          <w:ilvl w:val="1"/>
          <w:numId w:val="19"/>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Information and communication technology capability</w:t>
      </w:r>
    </w:p>
    <w:p w:rsidR="00A903F7" w:rsidRPr="00C22112" w:rsidRDefault="00A903F7" w:rsidP="00A903F7">
      <w:pPr>
        <w:numPr>
          <w:ilvl w:val="1"/>
          <w:numId w:val="19"/>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Critical and creative thinking</w:t>
      </w:r>
    </w:p>
    <w:p w:rsidR="00A903F7" w:rsidRPr="00C22112" w:rsidRDefault="00A903F7" w:rsidP="00A903F7">
      <w:pPr>
        <w:numPr>
          <w:ilvl w:val="1"/>
          <w:numId w:val="19"/>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Writing</w:t>
      </w:r>
    </w:p>
    <w:p w:rsidR="00A903F7" w:rsidRPr="00C22112" w:rsidRDefault="00A903F7" w:rsidP="00A903F7">
      <w:pPr>
        <w:spacing w:before="100" w:beforeAutospacing="1" w:after="100" w:afterAutospacing="1" w:line="240" w:lineRule="auto"/>
        <w:outlineLvl w:val="4"/>
        <w:rPr>
          <w:rFonts w:ascii="Arial" w:eastAsia="Times New Roman" w:hAnsi="Arial" w:cs="Arial"/>
          <w:b/>
          <w:bCs/>
          <w:sz w:val="20"/>
          <w:szCs w:val="20"/>
          <w:lang w:val="en"/>
        </w:rPr>
      </w:pPr>
      <w:r w:rsidRPr="00C22112">
        <w:rPr>
          <w:rFonts w:ascii="Arial" w:eastAsia="Times New Roman" w:hAnsi="Arial" w:cs="Arial"/>
          <w:b/>
          <w:bCs/>
          <w:sz w:val="20"/>
          <w:szCs w:val="20"/>
          <w:lang w:val="en"/>
        </w:rPr>
        <w:t xml:space="preserve">Interpreting, </w:t>
      </w:r>
      <w:proofErr w:type="spellStart"/>
      <w:r w:rsidRPr="00C22112">
        <w:rPr>
          <w:rFonts w:ascii="Arial" w:eastAsia="Times New Roman" w:hAnsi="Arial" w:cs="Arial"/>
          <w:b/>
          <w:bCs/>
          <w:sz w:val="20"/>
          <w:szCs w:val="20"/>
          <w:lang w:val="en"/>
        </w:rPr>
        <w:t>analysing</w:t>
      </w:r>
      <w:proofErr w:type="spellEnd"/>
      <w:r w:rsidRPr="00C22112">
        <w:rPr>
          <w:rFonts w:ascii="Arial" w:eastAsia="Times New Roman" w:hAnsi="Arial" w:cs="Arial"/>
          <w:b/>
          <w:bCs/>
          <w:sz w:val="20"/>
          <w:szCs w:val="20"/>
          <w:lang w:val="en"/>
        </w:rPr>
        <w:t>, evaluating</w:t>
      </w:r>
    </w:p>
    <w:p w:rsidR="00A903F7" w:rsidRPr="00C22112" w:rsidRDefault="00A903F7" w:rsidP="00A903F7">
      <w:pPr>
        <w:numPr>
          <w:ilvl w:val="0"/>
          <w:numId w:val="20"/>
        </w:numPr>
        <w:spacing w:beforeAutospacing="1" w:after="0" w:afterAutospacing="1" w:line="240" w:lineRule="auto"/>
        <w:rPr>
          <w:rFonts w:ascii="Arial" w:eastAsia="Times New Roman" w:hAnsi="Arial" w:cs="Arial"/>
          <w:sz w:val="24"/>
          <w:szCs w:val="24"/>
          <w:lang w:val="en"/>
        </w:rPr>
      </w:pPr>
      <w:r w:rsidRPr="00C22112">
        <w:rPr>
          <w:rFonts w:ascii="Arial" w:eastAsia="Times New Roman" w:hAnsi="Arial" w:cs="Arial"/>
          <w:sz w:val="24"/>
          <w:szCs w:val="24"/>
          <w:lang w:val="en"/>
        </w:rPr>
        <w:t xml:space="preserve">Identify and </w:t>
      </w:r>
      <w:proofErr w:type="spellStart"/>
      <w:r w:rsidRPr="00C22112">
        <w:rPr>
          <w:rFonts w:ascii="Arial" w:eastAsia="Times New Roman" w:hAnsi="Arial" w:cs="Arial"/>
          <w:sz w:val="24"/>
          <w:szCs w:val="24"/>
          <w:lang w:val="en"/>
        </w:rPr>
        <w:t>analyse</w:t>
      </w:r>
      <w:proofErr w:type="spellEnd"/>
      <w:r w:rsidRPr="00C22112">
        <w:rPr>
          <w:rFonts w:ascii="Arial" w:eastAsia="Times New Roman" w:hAnsi="Arial" w:cs="Arial"/>
          <w:sz w:val="24"/>
          <w:szCs w:val="24"/>
          <w:lang w:val="en"/>
        </w:rPr>
        <w:t xml:space="preserve"> implicit or explicit values, beliefs and assumptions in </w:t>
      </w:r>
      <w:hyperlink r:id="rId37" w:tooltip="Display the glossary entry for 'texts'" w:history="1">
        <w:r w:rsidRPr="00C22112">
          <w:rPr>
            <w:rFonts w:ascii="Arial" w:eastAsia="Times New Roman" w:hAnsi="Arial" w:cs="Arial"/>
            <w:color w:val="005D8B"/>
            <w:sz w:val="24"/>
            <w:szCs w:val="24"/>
            <w:bdr w:val="none" w:sz="0" w:space="0" w:color="auto" w:frame="1"/>
            <w:lang w:val="en"/>
          </w:rPr>
          <w:t>texts</w:t>
        </w:r>
      </w:hyperlink>
      <w:r w:rsidRPr="00C22112">
        <w:rPr>
          <w:rFonts w:ascii="Arial" w:eastAsia="Times New Roman" w:hAnsi="Arial" w:cs="Arial"/>
          <w:sz w:val="24"/>
          <w:szCs w:val="24"/>
          <w:lang w:val="en"/>
        </w:rPr>
        <w:t xml:space="preserve"> and how these are influenced by purposes and likely </w:t>
      </w:r>
      <w:hyperlink r:id="rId38" w:tooltip="Display the glossary entry for 'audiences'" w:history="1">
        <w:r w:rsidRPr="00C22112">
          <w:rPr>
            <w:rFonts w:ascii="Arial" w:eastAsia="Times New Roman" w:hAnsi="Arial" w:cs="Arial"/>
            <w:color w:val="005D8B"/>
            <w:sz w:val="24"/>
            <w:szCs w:val="24"/>
            <w:bdr w:val="none" w:sz="0" w:space="0" w:color="auto" w:frame="1"/>
            <w:lang w:val="en"/>
          </w:rPr>
          <w:t>audiences</w:t>
        </w:r>
      </w:hyperlink>
      <w:hyperlink r:id="rId39" w:tooltip="View additional details of ACELY1752" w:history="1">
        <w:r w:rsidRPr="00C22112">
          <w:rPr>
            <w:rFonts w:ascii="Arial" w:eastAsia="Times New Roman" w:hAnsi="Arial" w:cs="Arial"/>
            <w:color w:val="005D8B"/>
            <w:sz w:val="24"/>
            <w:szCs w:val="24"/>
            <w:bdr w:val="none" w:sz="0" w:space="0" w:color="auto" w:frame="1"/>
            <w:lang w:val="en"/>
          </w:rPr>
          <w:t>(ACELY1752)</w:t>
        </w:r>
      </w:hyperlink>
    </w:p>
    <w:p w:rsidR="00A903F7" w:rsidRPr="00C22112" w:rsidRDefault="00A903F7" w:rsidP="00A903F7">
      <w:pPr>
        <w:pStyle w:val="ListParagraph"/>
        <w:numPr>
          <w:ilvl w:val="0"/>
          <w:numId w:val="20"/>
        </w:numPr>
        <w:spacing w:beforeAutospacing="1" w:after="0" w:afterAutospacing="1" w:line="240" w:lineRule="auto"/>
        <w:contextualSpacing w:val="0"/>
        <w:rPr>
          <w:rFonts w:ascii="Arial" w:eastAsia="Times New Roman" w:hAnsi="Arial" w:cs="Arial"/>
          <w:vanish/>
          <w:sz w:val="24"/>
          <w:szCs w:val="24"/>
          <w:lang w:val="en"/>
        </w:rPr>
      </w:pPr>
    </w:p>
    <w:p w:rsidR="00A903F7" w:rsidRPr="00C22112" w:rsidRDefault="00A903F7" w:rsidP="00A903F7">
      <w:pPr>
        <w:numPr>
          <w:ilvl w:val="0"/>
          <w:numId w:val="20"/>
        </w:numPr>
        <w:spacing w:beforeAutospacing="1" w:after="0" w:afterAutospacing="1" w:line="240" w:lineRule="auto"/>
        <w:rPr>
          <w:rFonts w:ascii="Arial" w:eastAsia="Times New Roman" w:hAnsi="Arial" w:cs="Arial"/>
          <w:sz w:val="24"/>
          <w:szCs w:val="24"/>
          <w:lang w:val="en"/>
        </w:rPr>
      </w:pPr>
      <w:r w:rsidRPr="00C22112">
        <w:rPr>
          <w:rFonts w:ascii="Arial" w:eastAsia="Times New Roman" w:hAnsi="Arial" w:cs="Arial"/>
          <w:sz w:val="24"/>
          <w:szCs w:val="24"/>
          <w:lang w:val="en"/>
        </w:rPr>
        <w:t xml:space="preserve">Use </w:t>
      </w:r>
      <w:hyperlink r:id="rId40" w:tooltip="Display the glossary entry for 'comprehension strategies'" w:history="1">
        <w:r w:rsidRPr="00C22112">
          <w:rPr>
            <w:rFonts w:ascii="Arial" w:eastAsia="Times New Roman" w:hAnsi="Arial" w:cs="Arial"/>
            <w:color w:val="005D8B"/>
            <w:sz w:val="24"/>
            <w:szCs w:val="24"/>
            <w:bdr w:val="none" w:sz="0" w:space="0" w:color="auto" w:frame="1"/>
            <w:lang w:val="en"/>
          </w:rPr>
          <w:t>comprehension strategies</w:t>
        </w:r>
      </w:hyperlink>
      <w:r w:rsidRPr="00C22112">
        <w:rPr>
          <w:rFonts w:ascii="Arial" w:eastAsia="Times New Roman" w:hAnsi="Arial" w:cs="Arial"/>
          <w:sz w:val="24"/>
          <w:szCs w:val="24"/>
          <w:lang w:val="en"/>
        </w:rPr>
        <w:t xml:space="preserve"> to compare and contrast information within and between </w:t>
      </w:r>
      <w:hyperlink r:id="rId41" w:tooltip="Display the glossary entry for 'texts'" w:history="1">
        <w:r w:rsidRPr="00C22112">
          <w:rPr>
            <w:rFonts w:ascii="Arial" w:eastAsia="Times New Roman" w:hAnsi="Arial" w:cs="Arial"/>
            <w:color w:val="005D8B"/>
            <w:sz w:val="24"/>
            <w:szCs w:val="24"/>
            <w:bdr w:val="none" w:sz="0" w:space="0" w:color="auto" w:frame="1"/>
            <w:lang w:val="en"/>
          </w:rPr>
          <w:t>texts</w:t>
        </w:r>
      </w:hyperlink>
      <w:r w:rsidRPr="00C22112">
        <w:rPr>
          <w:rFonts w:ascii="Arial" w:eastAsia="Times New Roman" w:hAnsi="Arial" w:cs="Arial"/>
          <w:sz w:val="24"/>
          <w:szCs w:val="24"/>
          <w:lang w:val="en"/>
        </w:rPr>
        <w:t xml:space="preserve">, identifying and </w:t>
      </w:r>
      <w:proofErr w:type="spellStart"/>
      <w:r w:rsidRPr="00C22112">
        <w:rPr>
          <w:rFonts w:ascii="Arial" w:eastAsia="Times New Roman" w:hAnsi="Arial" w:cs="Arial"/>
          <w:sz w:val="24"/>
          <w:szCs w:val="24"/>
          <w:lang w:val="en"/>
        </w:rPr>
        <w:t>analysing</w:t>
      </w:r>
      <w:proofErr w:type="spellEnd"/>
      <w:r w:rsidRPr="00C22112">
        <w:rPr>
          <w:rFonts w:ascii="Arial" w:eastAsia="Times New Roman" w:hAnsi="Arial" w:cs="Arial"/>
          <w:sz w:val="24"/>
          <w:szCs w:val="24"/>
          <w:lang w:val="en"/>
        </w:rPr>
        <w:t xml:space="preserve"> embedded perspectives, and evaluating supporting evidence </w:t>
      </w:r>
      <w:hyperlink r:id="rId42" w:tooltip="View additional details of ACELY1754" w:history="1">
        <w:r w:rsidRPr="00C22112">
          <w:rPr>
            <w:rFonts w:ascii="Arial" w:eastAsia="Times New Roman" w:hAnsi="Arial" w:cs="Arial"/>
            <w:color w:val="005D8B"/>
            <w:sz w:val="24"/>
            <w:szCs w:val="24"/>
            <w:bdr w:val="none" w:sz="0" w:space="0" w:color="auto" w:frame="1"/>
            <w:lang w:val="en"/>
          </w:rPr>
          <w:t>(ACELY1754)</w:t>
        </w:r>
      </w:hyperlink>
    </w:p>
    <w:p w:rsidR="00A903F7" w:rsidRPr="00C22112" w:rsidRDefault="00A903F7" w:rsidP="00A903F7">
      <w:pPr>
        <w:numPr>
          <w:ilvl w:val="1"/>
          <w:numId w:val="20"/>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Literacy</w:t>
      </w:r>
    </w:p>
    <w:p w:rsidR="00A903F7" w:rsidRPr="00C22112" w:rsidRDefault="00A903F7" w:rsidP="00A903F7">
      <w:pPr>
        <w:numPr>
          <w:ilvl w:val="1"/>
          <w:numId w:val="20"/>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Critical and creative thinking</w:t>
      </w:r>
    </w:p>
    <w:p w:rsidR="00A903F7" w:rsidRPr="00C22112" w:rsidRDefault="00A903F7" w:rsidP="00A903F7">
      <w:pPr>
        <w:numPr>
          <w:ilvl w:val="1"/>
          <w:numId w:val="20"/>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Asia and Australia´s engagement with Asia</w:t>
      </w:r>
    </w:p>
    <w:p w:rsidR="00A903F7" w:rsidRPr="00C22112" w:rsidRDefault="00A903F7" w:rsidP="00A903F7">
      <w:pPr>
        <w:numPr>
          <w:ilvl w:val="1"/>
          <w:numId w:val="20"/>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Writing</w:t>
      </w:r>
    </w:p>
    <w:p w:rsidR="00A903F7" w:rsidRPr="00C22112" w:rsidRDefault="00A903F7" w:rsidP="00A903F7">
      <w:pPr>
        <w:numPr>
          <w:ilvl w:val="1"/>
          <w:numId w:val="20"/>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Reading</w:t>
      </w:r>
    </w:p>
    <w:p w:rsidR="00A903F7" w:rsidRPr="00C22112" w:rsidRDefault="00A903F7" w:rsidP="00A903F7">
      <w:pPr>
        <w:spacing w:before="100" w:beforeAutospacing="1" w:after="100" w:afterAutospacing="1" w:line="240" w:lineRule="auto"/>
        <w:outlineLvl w:val="4"/>
        <w:rPr>
          <w:rFonts w:ascii="Arial" w:eastAsia="Times New Roman" w:hAnsi="Arial" w:cs="Arial"/>
          <w:b/>
          <w:bCs/>
          <w:sz w:val="20"/>
          <w:szCs w:val="20"/>
          <w:lang w:val="en"/>
        </w:rPr>
      </w:pPr>
      <w:r w:rsidRPr="00C22112">
        <w:rPr>
          <w:rFonts w:ascii="Arial" w:eastAsia="Times New Roman" w:hAnsi="Arial" w:cs="Arial"/>
          <w:b/>
          <w:bCs/>
          <w:sz w:val="20"/>
          <w:szCs w:val="20"/>
          <w:lang w:val="en"/>
        </w:rPr>
        <w:t>Creating texts</w:t>
      </w:r>
    </w:p>
    <w:p w:rsidR="00A903F7" w:rsidRPr="00C22112" w:rsidRDefault="008E7904" w:rsidP="00A903F7">
      <w:pPr>
        <w:numPr>
          <w:ilvl w:val="0"/>
          <w:numId w:val="21"/>
        </w:numPr>
        <w:spacing w:beforeAutospacing="1" w:after="0" w:afterAutospacing="1" w:line="240" w:lineRule="auto"/>
        <w:rPr>
          <w:rFonts w:ascii="Arial" w:eastAsia="Times New Roman" w:hAnsi="Arial" w:cs="Arial"/>
          <w:sz w:val="24"/>
          <w:szCs w:val="24"/>
          <w:lang w:val="en"/>
        </w:rPr>
      </w:pPr>
      <w:hyperlink r:id="rId43" w:tooltip="Display the glossary entry for 'Create'" w:history="1">
        <w:r w:rsidR="00A903F7" w:rsidRPr="00C22112">
          <w:rPr>
            <w:rFonts w:ascii="Arial" w:eastAsia="Times New Roman" w:hAnsi="Arial" w:cs="Arial"/>
            <w:color w:val="005D8B"/>
            <w:sz w:val="24"/>
            <w:szCs w:val="24"/>
            <w:bdr w:val="none" w:sz="0" w:space="0" w:color="auto" w:frame="1"/>
            <w:lang w:val="en"/>
          </w:rPr>
          <w:t>Create</w:t>
        </w:r>
      </w:hyperlink>
      <w:r w:rsidR="00A903F7" w:rsidRPr="00C22112">
        <w:rPr>
          <w:rFonts w:ascii="Arial" w:eastAsia="Times New Roman" w:hAnsi="Arial" w:cs="Arial"/>
          <w:sz w:val="24"/>
          <w:szCs w:val="24"/>
          <w:lang w:val="en"/>
        </w:rPr>
        <w:t xml:space="preserve"> sustained </w:t>
      </w:r>
      <w:hyperlink r:id="rId44" w:tooltip="Display the glossary entry for 'texts'" w:history="1">
        <w:r w:rsidR="00A903F7" w:rsidRPr="00C22112">
          <w:rPr>
            <w:rFonts w:ascii="Arial" w:eastAsia="Times New Roman" w:hAnsi="Arial" w:cs="Arial"/>
            <w:color w:val="005D8B"/>
            <w:sz w:val="24"/>
            <w:szCs w:val="24"/>
            <w:bdr w:val="none" w:sz="0" w:space="0" w:color="auto" w:frame="1"/>
            <w:lang w:val="en"/>
          </w:rPr>
          <w:t>texts</w:t>
        </w:r>
      </w:hyperlink>
      <w:r w:rsidR="00A903F7" w:rsidRPr="00C22112">
        <w:rPr>
          <w:rFonts w:ascii="Arial" w:eastAsia="Times New Roman" w:hAnsi="Arial" w:cs="Arial"/>
          <w:sz w:val="24"/>
          <w:szCs w:val="24"/>
          <w:lang w:val="en"/>
        </w:rPr>
        <w:t xml:space="preserve">, including </w:t>
      </w:r>
      <w:hyperlink r:id="rId45" w:tooltip="Display the glossary entry for 'texts'" w:history="1">
        <w:r w:rsidR="00A903F7" w:rsidRPr="00C22112">
          <w:rPr>
            <w:rFonts w:ascii="Arial" w:eastAsia="Times New Roman" w:hAnsi="Arial" w:cs="Arial"/>
            <w:color w:val="005D8B"/>
            <w:sz w:val="24"/>
            <w:szCs w:val="24"/>
            <w:bdr w:val="none" w:sz="0" w:space="0" w:color="auto" w:frame="1"/>
            <w:lang w:val="en"/>
          </w:rPr>
          <w:t>texts</w:t>
        </w:r>
      </w:hyperlink>
      <w:r w:rsidR="00A903F7" w:rsidRPr="00C22112">
        <w:rPr>
          <w:rFonts w:ascii="Arial" w:eastAsia="Times New Roman" w:hAnsi="Arial" w:cs="Arial"/>
          <w:sz w:val="24"/>
          <w:szCs w:val="24"/>
          <w:lang w:val="en"/>
        </w:rPr>
        <w:t xml:space="preserve"> that combine specific digital or media content, for imaginative, informative, or persuasive purposes that reflect upon challenging and complex issues </w:t>
      </w:r>
      <w:hyperlink r:id="rId46" w:tooltip="View additional details of ACELY1756" w:history="1">
        <w:r w:rsidR="00A903F7" w:rsidRPr="00C22112">
          <w:rPr>
            <w:rFonts w:ascii="Arial" w:eastAsia="Times New Roman" w:hAnsi="Arial" w:cs="Arial"/>
            <w:color w:val="005D8B"/>
            <w:sz w:val="24"/>
            <w:szCs w:val="24"/>
            <w:bdr w:val="none" w:sz="0" w:space="0" w:color="auto" w:frame="1"/>
            <w:lang w:val="en"/>
          </w:rPr>
          <w:t>(ACELY1756)</w:t>
        </w:r>
      </w:hyperlink>
    </w:p>
    <w:p w:rsidR="00A903F7" w:rsidRPr="00C22112" w:rsidRDefault="00A903F7" w:rsidP="00A903F7">
      <w:pPr>
        <w:numPr>
          <w:ilvl w:val="1"/>
          <w:numId w:val="21"/>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Literacy</w:t>
      </w:r>
    </w:p>
    <w:p w:rsidR="00A903F7" w:rsidRPr="00C22112" w:rsidRDefault="00A903F7" w:rsidP="00A903F7">
      <w:pPr>
        <w:numPr>
          <w:ilvl w:val="1"/>
          <w:numId w:val="21"/>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Personal and social capability</w:t>
      </w:r>
    </w:p>
    <w:p w:rsidR="00A903F7" w:rsidRPr="00C22112" w:rsidRDefault="00A903F7" w:rsidP="00A903F7">
      <w:pPr>
        <w:numPr>
          <w:ilvl w:val="1"/>
          <w:numId w:val="21"/>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Information and communication technology capability</w:t>
      </w:r>
    </w:p>
    <w:p w:rsidR="00A903F7" w:rsidRPr="00C22112" w:rsidRDefault="00A903F7" w:rsidP="00A903F7">
      <w:pPr>
        <w:numPr>
          <w:ilvl w:val="1"/>
          <w:numId w:val="21"/>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Critical and creative thinking</w:t>
      </w:r>
    </w:p>
    <w:p w:rsidR="00A903F7" w:rsidRPr="00C22112" w:rsidRDefault="00A903F7" w:rsidP="00A903F7">
      <w:pPr>
        <w:numPr>
          <w:ilvl w:val="1"/>
          <w:numId w:val="21"/>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Asia and Australia´s engagement with Asia</w:t>
      </w:r>
    </w:p>
    <w:p w:rsidR="00A903F7" w:rsidRPr="00C22112" w:rsidRDefault="00A903F7" w:rsidP="00A903F7">
      <w:pPr>
        <w:numPr>
          <w:ilvl w:val="1"/>
          <w:numId w:val="21"/>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Speaking</w:t>
      </w:r>
    </w:p>
    <w:p w:rsidR="00A903F7" w:rsidRPr="00C22112" w:rsidRDefault="00A903F7" w:rsidP="00A903F7">
      <w:pPr>
        <w:numPr>
          <w:ilvl w:val="0"/>
          <w:numId w:val="21"/>
        </w:numPr>
        <w:spacing w:beforeAutospacing="1" w:after="0" w:afterAutospacing="1" w:line="240" w:lineRule="auto"/>
        <w:rPr>
          <w:rFonts w:ascii="Arial" w:eastAsia="Times New Roman" w:hAnsi="Arial" w:cs="Arial"/>
          <w:sz w:val="24"/>
          <w:szCs w:val="24"/>
          <w:lang w:val="en"/>
        </w:rPr>
      </w:pPr>
      <w:r w:rsidRPr="00C22112">
        <w:rPr>
          <w:rFonts w:ascii="Arial" w:eastAsia="Times New Roman" w:hAnsi="Arial" w:cs="Arial"/>
          <w:sz w:val="24"/>
          <w:szCs w:val="24"/>
          <w:lang w:val="en"/>
        </w:rPr>
        <w:t xml:space="preserve">Review, edit and refine students’ own and others’ </w:t>
      </w:r>
      <w:hyperlink r:id="rId47" w:tooltip="Display the glossary entry for 'texts'" w:history="1">
        <w:r w:rsidRPr="00C22112">
          <w:rPr>
            <w:rFonts w:ascii="Arial" w:eastAsia="Times New Roman" w:hAnsi="Arial" w:cs="Arial"/>
            <w:color w:val="005D8B"/>
            <w:sz w:val="24"/>
            <w:szCs w:val="24"/>
            <w:bdr w:val="none" w:sz="0" w:space="0" w:color="auto" w:frame="1"/>
            <w:lang w:val="en"/>
          </w:rPr>
          <w:t>texts</w:t>
        </w:r>
      </w:hyperlink>
      <w:r w:rsidRPr="00C22112">
        <w:rPr>
          <w:rFonts w:ascii="Arial" w:eastAsia="Times New Roman" w:hAnsi="Arial" w:cs="Arial"/>
          <w:sz w:val="24"/>
          <w:szCs w:val="24"/>
          <w:lang w:val="en"/>
        </w:rPr>
        <w:t xml:space="preserve"> for control of content, </w:t>
      </w:r>
      <w:proofErr w:type="spellStart"/>
      <w:r w:rsidRPr="00C22112">
        <w:rPr>
          <w:rFonts w:ascii="Arial" w:eastAsia="Times New Roman" w:hAnsi="Arial" w:cs="Arial"/>
          <w:sz w:val="24"/>
          <w:szCs w:val="24"/>
          <w:lang w:val="en"/>
        </w:rPr>
        <w:t>organisation</w:t>
      </w:r>
      <w:proofErr w:type="spellEnd"/>
      <w:r w:rsidRPr="00C22112">
        <w:rPr>
          <w:rFonts w:ascii="Arial" w:eastAsia="Times New Roman" w:hAnsi="Arial" w:cs="Arial"/>
          <w:sz w:val="24"/>
          <w:szCs w:val="24"/>
          <w:lang w:val="en"/>
        </w:rPr>
        <w:t xml:space="preserve">, </w:t>
      </w:r>
      <w:hyperlink r:id="rId48" w:tooltip="Display the glossary entry for 'sentence'" w:history="1">
        <w:r w:rsidRPr="00C22112">
          <w:rPr>
            <w:rFonts w:ascii="Arial" w:eastAsia="Times New Roman" w:hAnsi="Arial" w:cs="Arial"/>
            <w:color w:val="005D8B"/>
            <w:sz w:val="24"/>
            <w:szCs w:val="24"/>
            <w:bdr w:val="none" w:sz="0" w:space="0" w:color="auto" w:frame="1"/>
            <w:lang w:val="en"/>
          </w:rPr>
          <w:t>sentence</w:t>
        </w:r>
      </w:hyperlink>
      <w:r w:rsidRPr="00C22112">
        <w:rPr>
          <w:rFonts w:ascii="Arial" w:eastAsia="Times New Roman" w:hAnsi="Arial" w:cs="Arial"/>
          <w:sz w:val="24"/>
          <w:szCs w:val="24"/>
          <w:lang w:val="en"/>
        </w:rPr>
        <w:t xml:space="preserve"> structure, vocabulary, and/or </w:t>
      </w:r>
      <w:hyperlink r:id="rId49" w:tooltip="Display the glossary entry for 'visual features'" w:history="1">
        <w:r w:rsidRPr="00C22112">
          <w:rPr>
            <w:rFonts w:ascii="Arial" w:eastAsia="Times New Roman" w:hAnsi="Arial" w:cs="Arial"/>
            <w:color w:val="005D8B"/>
            <w:sz w:val="24"/>
            <w:szCs w:val="24"/>
            <w:bdr w:val="none" w:sz="0" w:space="0" w:color="auto" w:frame="1"/>
            <w:lang w:val="en"/>
          </w:rPr>
          <w:t>visual features</w:t>
        </w:r>
      </w:hyperlink>
      <w:r w:rsidRPr="00C22112">
        <w:rPr>
          <w:rFonts w:ascii="Arial" w:eastAsia="Times New Roman" w:hAnsi="Arial" w:cs="Arial"/>
          <w:sz w:val="24"/>
          <w:szCs w:val="24"/>
          <w:lang w:val="en"/>
        </w:rPr>
        <w:t xml:space="preserve"> to achieve particular purposes and effects </w:t>
      </w:r>
      <w:hyperlink r:id="rId50" w:tooltip="View additional details of ACELY1757" w:history="1">
        <w:r w:rsidRPr="00C22112">
          <w:rPr>
            <w:rFonts w:ascii="Arial" w:eastAsia="Times New Roman" w:hAnsi="Arial" w:cs="Arial"/>
            <w:color w:val="005D8B"/>
            <w:sz w:val="24"/>
            <w:szCs w:val="24"/>
            <w:bdr w:val="none" w:sz="0" w:space="0" w:color="auto" w:frame="1"/>
            <w:lang w:val="en"/>
          </w:rPr>
          <w:t>(ACELY1757)</w:t>
        </w:r>
      </w:hyperlink>
    </w:p>
    <w:p w:rsidR="00A903F7" w:rsidRPr="00C22112" w:rsidRDefault="00A903F7" w:rsidP="00A903F7">
      <w:pPr>
        <w:numPr>
          <w:ilvl w:val="1"/>
          <w:numId w:val="21"/>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Literacy</w:t>
      </w:r>
    </w:p>
    <w:p w:rsidR="00A903F7" w:rsidRPr="00C22112" w:rsidRDefault="00A903F7" w:rsidP="00A903F7">
      <w:pPr>
        <w:numPr>
          <w:ilvl w:val="1"/>
          <w:numId w:val="21"/>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Personal and social capability</w:t>
      </w:r>
    </w:p>
    <w:p w:rsidR="00A903F7" w:rsidRPr="00C22112" w:rsidRDefault="00A903F7" w:rsidP="00A903F7">
      <w:pPr>
        <w:numPr>
          <w:ilvl w:val="1"/>
          <w:numId w:val="21"/>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Information and communication technology capability</w:t>
      </w:r>
    </w:p>
    <w:p w:rsidR="00A903F7" w:rsidRPr="00C22112" w:rsidRDefault="00A903F7" w:rsidP="00A903F7">
      <w:pPr>
        <w:numPr>
          <w:ilvl w:val="1"/>
          <w:numId w:val="21"/>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Critical and creative thinking</w:t>
      </w:r>
    </w:p>
    <w:p w:rsidR="00A903F7" w:rsidRPr="00C22112" w:rsidRDefault="00A903F7" w:rsidP="00A903F7">
      <w:pPr>
        <w:numPr>
          <w:ilvl w:val="1"/>
          <w:numId w:val="21"/>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Writing</w:t>
      </w:r>
    </w:p>
    <w:p w:rsidR="00A903F7" w:rsidRPr="00C22112" w:rsidRDefault="00A903F7" w:rsidP="00A903F7">
      <w:pPr>
        <w:numPr>
          <w:ilvl w:val="1"/>
          <w:numId w:val="21"/>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Reading</w:t>
      </w:r>
    </w:p>
    <w:p w:rsidR="00A903F7" w:rsidRPr="00C22112" w:rsidRDefault="00A903F7" w:rsidP="00A903F7">
      <w:pPr>
        <w:numPr>
          <w:ilvl w:val="1"/>
          <w:numId w:val="21"/>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Literacy</w:t>
      </w:r>
    </w:p>
    <w:p w:rsidR="00A903F7" w:rsidRPr="00C22112" w:rsidRDefault="00A903F7" w:rsidP="00A903F7">
      <w:pPr>
        <w:numPr>
          <w:ilvl w:val="1"/>
          <w:numId w:val="21"/>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Information and communication technology capability</w:t>
      </w:r>
    </w:p>
    <w:p w:rsidR="00A903F7" w:rsidRPr="00C22112" w:rsidRDefault="00A903F7" w:rsidP="00A903F7">
      <w:pPr>
        <w:numPr>
          <w:ilvl w:val="1"/>
          <w:numId w:val="21"/>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Critical and creative thinking</w:t>
      </w:r>
    </w:p>
    <w:p w:rsidR="00A903F7" w:rsidRPr="00C22112" w:rsidRDefault="00A903F7" w:rsidP="00A903F7">
      <w:pPr>
        <w:numPr>
          <w:ilvl w:val="1"/>
          <w:numId w:val="21"/>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Reading</w:t>
      </w:r>
    </w:p>
    <w:p w:rsidR="00A903F7" w:rsidRDefault="00A903F7" w:rsidP="00A903F7"/>
    <w:p w:rsidR="00A903F7" w:rsidRPr="004151E0" w:rsidRDefault="00A903F7" w:rsidP="002D691E"/>
    <w:sectPr w:rsidR="00A903F7" w:rsidRPr="004151E0" w:rsidSect="00906946">
      <w:pgSz w:w="11906" w:h="16838"/>
      <w:pgMar w:top="709" w:right="1440" w:bottom="567"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B5143"/>
    <w:multiLevelType w:val="multilevel"/>
    <w:tmpl w:val="923EF3F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C2A4E47"/>
    <w:multiLevelType w:val="hybridMultilevel"/>
    <w:tmpl w:val="673E14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FDD360F"/>
    <w:multiLevelType w:val="multilevel"/>
    <w:tmpl w:val="1740451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C0073E1"/>
    <w:multiLevelType w:val="hybridMultilevel"/>
    <w:tmpl w:val="90908D6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
    <w:nsid w:val="1EC05EDB"/>
    <w:multiLevelType w:val="multilevel"/>
    <w:tmpl w:val="9138BAD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0201964"/>
    <w:multiLevelType w:val="multilevel"/>
    <w:tmpl w:val="A71C71C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7227C5F"/>
    <w:multiLevelType w:val="hybridMultilevel"/>
    <w:tmpl w:val="3E2EEB7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nsid w:val="273E2458"/>
    <w:multiLevelType w:val="multilevel"/>
    <w:tmpl w:val="D50E0CD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A176FC4"/>
    <w:multiLevelType w:val="hybridMultilevel"/>
    <w:tmpl w:val="07500C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2F9E77B4"/>
    <w:multiLevelType w:val="multilevel"/>
    <w:tmpl w:val="0DFCBB6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FF34432"/>
    <w:multiLevelType w:val="multilevel"/>
    <w:tmpl w:val="E1C27ED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2977E66"/>
    <w:multiLevelType w:val="hybridMultilevel"/>
    <w:tmpl w:val="AD8C5F4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nsid w:val="34E43F33"/>
    <w:multiLevelType w:val="hybridMultilevel"/>
    <w:tmpl w:val="808621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3C2A593B"/>
    <w:multiLevelType w:val="hybridMultilevel"/>
    <w:tmpl w:val="EC40E3A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4">
    <w:nsid w:val="3EFA3603"/>
    <w:multiLevelType w:val="multilevel"/>
    <w:tmpl w:val="A776070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076287E"/>
    <w:multiLevelType w:val="hybridMultilevel"/>
    <w:tmpl w:val="372E4D4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41896A6B"/>
    <w:multiLevelType w:val="hybridMultilevel"/>
    <w:tmpl w:val="CE76337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474C605E"/>
    <w:multiLevelType w:val="hybridMultilevel"/>
    <w:tmpl w:val="8E4677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4E2C3D03"/>
    <w:multiLevelType w:val="multilevel"/>
    <w:tmpl w:val="9CE2011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7DF5E82"/>
    <w:multiLevelType w:val="hybridMultilevel"/>
    <w:tmpl w:val="CB2015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593933F8"/>
    <w:multiLevelType w:val="hybridMultilevel"/>
    <w:tmpl w:val="F790F2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5F9E6F22"/>
    <w:multiLevelType w:val="multilevel"/>
    <w:tmpl w:val="95A41FC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6A1E46C3"/>
    <w:multiLevelType w:val="multilevel"/>
    <w:tmpl w:val="E4F075C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EDE7CE9"/>
    <w:multiLevelType w:val="hybridMultilevel"/>
    <w:tmpl w:val="404033A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717014E4"/>
    <w:multiLevelType w:val="hybridMultilevel"/>
    <w:tmpl w:val="F4644E3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5">
    <w:nsid w:val="754E0B2F"/>
    <w:multiLevelType w:val="hybridMultilevel"/>
    <w:tmpl w:val="E9064FE0"/>
    <w:lvl w:ilvl="0" w:tplc="9D6843BC">
      <w:start w:val="16"/>
      <w:numFmt w:val="bullet"/>
      <w:lvlText w:val="-"/>
      <w:lvlJc w:val="left"/>
      <w:pPr>
        <w:ind w:left="1080" w:hanging="360"/>
      </w:pPr>
      <w:rPr>
        <w:rFonts w:ascii="Calibri" w:eastAsia="MS Mincho" w:hAnsi="Calibri" w:cs="Calibri" w:hint="default"/>
      </w:rPr>
    </w:lvl>
    <w:lvl w:ilvl="1" w:tplc="0C090003">
      <w:start w:val="1"/>
      <w:numFmt w:val="bullet"/>
      <w:lvlText w:val="o"/>
      <w:lvlJc w:val="left"/>
      <w:pPr>
        <w:ind w:left="1800" w:hanging="360"/>
      </w:pPr>
      <w:rPr>
        <w:rFonts w:ascii="Courier New" w:hAnsi="Courier New" w:cs="Courier New" w:hint="default"/>
      </w:rPr>
    </w:lvl>
    <w:lvl w:ilvl="2" w:tplc="0C090005">
      <w:start w:val="1"/>
      <w:numFmt w:val="bullet"/>
      <w:lvlText w:val=""/>
      <w:lvlJc w:val="left"/>
      <w:pPr>
        <w:ind w:left="2520" w:hanging="360"/>
      </w:pPr>
      <w:rPr>
        <w:rFonts w:ascii="Wingdings" w:hAnsi="Wingdings" w:hint="default"/>
      </w:rPr>
    </w:lvl>
    <w:lvl w:ilvl="3" w:tplc="0C090001">
      <w:start w:val="1"/>
      <w:numFmt w:val="bullet"/>
      <w:lvlText w:val=""/>
      <w:lvlJc w:val="left"/>
      <w:pPr>
        <w:ind w:left="3240" w:hanging="360"/>
      </w:pPr>
      <w:rPr>
        <w:rFonts w:ascii="Symbol" w:hAnsi="Symbol" w:hint="default"/>
      </w:rPr>
    </w:lvl>
    <w:lvl w:ilvl="4" w:tplc="0C090003">
      <w:start w:val="1"/>
      <w:numFmt w:val="bullet"/>
      <w:lvlText w:val="o"/>
      <w:lvlJc w:val="left"/>
      <w:pPr>
        <w:ind w:left="3960" w:hanging="360"/>
      </w:pPr>
      <w:rPr>
        <w:rFonts w:ascii="Courier New" w:hAnsi="Courier New" w:cs="Courier New" w:hint="default"/>
      </w:rPr>
    </w:lvl>
    <w:lvl w:ilvl="5" w:tplc="0C090005">
      <w:start w:val="1"/>
      <w:numFmt w:val="bullet"/>
      <w:lvlText w:val=""/>
      <w:lvlJc w:val="left"/>
      <w:pPr>
        <w:ind w:left="4680" w:hanging="360"/>
      </w:pPr>
      <w:rPr>
        <w:rFonts w:ascii="Wingdings" w:hAnsi="Wingdings" w:hint="default"/>
      </w:rPr>
    </w:lvl>
    <w:lvl w:ilvl="6" w:tplc="0C090001">
      <w:start w:val="1"/>
      <w:numFmt w:val="bullet"/>
      <w:lvlText w:val=""/>
      <w:lvlJc w:val="left"/>
      <w:pPr>
        <w:ind w:left="5400" w:hanging="360"/>
      </w:pPr>
      <w:rPr>
        <w:rFonts w:ascii="Symbol" w:hAnsi="Symbol" w:hint="default"/>
      </w:rPr>
    </w:lvl>
    <w:lvl w:ilvl="7" w:tplc="0C090003">
      <w:start w:val="1"/>
      <w:numFmt w:val="bullet"/>
      <w:lvlText w:val="o"/>
      <w:lvlJc w:val="left"/>
      <w:pPr>
        <w:ind w:left="6120" w:hanging="360"/>
      </w:pPr>
      <w:rPr>
        <w:rFonts w:ascii="Courier New" w:hAnsi="Courier New" w:cs="Courier New" w:hint="default"/>
      </w:rPr>
    </w:lvl>
    <w:lvl w:ilvl="8" w:tplc="0C090005">
      <w:start w:val="1"/>
      <w:numFmt w:val="bullet"/>
      <w:lvlText w:val=""/>
      <w:lvlJc w:val="left"/>
      <w:pPr>
        <w:ind w:left="6840" w:hanging="360"/>
      </w:pPr>
      <w:rPr>
        <w:rFonts w:ascii="Wingdings" w:hAnsi="Wingdings" w:hint="default"/>
      </w:rPr>
    </w:lvl>
  </w:abstractNum>
  <w:num w:numId="1">
    <w:abstractNumId w:val="1"/>
  </w:num>
  <w:num w:numId="2">
    <w:abstractNumId w:val="15"/>
  </w:num>
  <w:num w:numId="3">
    <w:abstractNumId w:val="3"/>
  </w:num>
  <w:num w:numId="4">
    <w:abstractNumId w:val="25"/>
  </w:num>
  <w:num w:numId="5">
    <w:abstractNumId w:val="13"/>
  </w:num>
  <w:num w:numId="6">
    <w:abstractNumId w:val="24"/>
  </w:num>
  <w:num w:numId="7">
    <w:abstractNumId w:val="6"/>
  </w:num>
  <w:num w:numId="8">
    <w:abstractNumId w:val="16"/>
  </w:num>
  <w:num w:numId="9">
    <w:abstractNumId w:val="8"/>
  </w:num>
  <w:num w:numId="10">
    <w:abstractNumId w:val="12"/>
  </w:num>
  <w:num w:numId="11">
    <w:abstractNumId w:val="14"/>
  </w:num>
  <w:num w:numId="12">
    <w:abstractNumId w:val="4"/>
  </w:num>
  <w:num w:numId="13">
    <w:abstractNumId w:val="21"/>
  </w:num>
  <w:num w:numId="14">
    <w:abstractNumId w:val="18"/>
  </w:num>
  <w:num w:numId="15">
    <w:abstractNumId w:val="10"/>
  </w:num>
  <w:num w:numId="16">
    <w:abstractNumId w:val="0"/>
  </w:num>
  <w:num w:numId="17">
    <w:abstractNumId w:val="2"/>
  </w:num>
  <w:num w:numId="18">
    <w:abstractNumId w:val="5"/>
  </w:num>
  <w:num w:numId="19">
    <w:abstractNumId w:val="9"/>
  </w:num>
  <w:num w:numId="20">
    <w:abstractNumId w:val="7"/>
  </w:num>
  <w:num w:numId="21">
    <w:abstractNumId w:val="22"/>
  </w:num>
  <w:num w:numId="22">
    <w:abstractNumId w:val="19"/>
  </w:num>
  <w:num w:numId="23">
    <w:abstractNumId w:val="20"/>
  </w:num>
  <w:num w:numId="24">
    <w:abstractNumId w:val="17"/>
  </w:num>
  <w:num w:numId="25">
    <w:abstractNumId w:val="23"/>
  </w:num>
  <w:num w:numId="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36F0"/>
    <w:rsid w:val="00010BAE"/>
    <w:rsid w:val="0002621C"/>
    <w:rsid w:val="0009169C"/>
    <w:rsid w:val="00092E59"/>
    <w:rsid w:val="000976D5"/>
    <w:rsid w:val="000C66FD"/>
    <w:rsid w:val="000F241B"/>
    <w:rsid w:val="0017078B"/>
    <w:rsid w:val="001A0C72"/>
    <w:rsid w:val="001E34C3"/>
    <w:rsid w:val="00220B78"/>
    <w:rsid w:val="00276F3D"/>
    <w:rsid w:val="002D691E"/>
    <w:rsid w:val="002E420D"/>
    <w:rsid w:val="002F2D1C"/>
    <w:rsid w:val="003C2B3B"/>
    <w:rsid w:val="003E282F"/>
    <w:rsid w:val="0040061A"/>
    <w:rsid w:val="004151E0"/>
    <w:rsid w:val="00474CF3"/>
    <w:rsid w:val="00505EDE"/>
    <w:rsid w:val="00586570"/>
    <w:rsid w:val="005F7ED7"/>
    <w:rsid w:val="006119FF"/>
    <w:rsid w:val="00620D0B"/>
    <w:rsid w:val="00626E6A"/>
    <w:rsid w:val="00627210"/>
    <w:rsid w:val="00656BEF"/>
    <w:rsid w:val="00682954"/>
    <w:rsid w:val="00683DD0"/>
    <w:rsid w:val="006C3265"/>
    <w:rsid w:val="006E7BA6"/>
    <w:rsid w:val="007060D9"/>
    <w:rsid w:val="00746312"/>
    <w:rsid w:val="00757635"/>
    <w:rsid w:val="0076207F"/>
    <w:rsid w:val="007D0A50"/>
    <w:rsid w:val="007E75B9"/>
    <w:rsid w:val="008152AA"/>
    <w:rsid w:val="0083412B"/>
    <w:rsid w:val="008565FE"/>
    <w:rsid w:val="0086243E"/>
    <w:rsid w:val="00866D05"/>
    <w:rsid w:val="00867F80"/>
    <w:rsid w:val="00876F0B"/>
    <w:rsid w:val="008A1413"/>
    <w:rsid w:val="008E7904"/>
    <w:rsid w:val="00906946"/>
    <w:rsid w:val="00907C6B"/>
    <w:rsid w:val="0095107A"/>
    <w:rsid w:val="009733D2"/>
    <w:rsid w:val="009A4B3C"/>
    <w:rsid w:val="009C54FE"/>
    <w:rsid w:val="009F6343"/>
    <w:rsid w:val="00A57479"/>
    <w:rsid w:val="00A903F7"/>
    <w:rsid w:val="00B041C1"/>
    <w:rsid w:val="00B636F0"/>
    <w:rsid w:val="00C152AE"/>
    <w:rsid w:val="00C3313B"/>
    <w:rsid w:val="00C404D2"/>
    <w:rsid w:val="00CD05F8"/>
    <w:rsid w:val="00D24EB0"/>
    <w:rsid w:val="00D27E10"/>
    <w:rsid w:val="00D451E4"/>
    <w:rsid w:val="00D850C0"/>
    <w:rsid w:val="00E32555"/>
    <w:rsid w:val="00EA2BB7"/>
    <w:rsid w:val="00EF1193"/>
    <w:rsid w:val="00F20366"/>
    <w:rsid w:val="00FD5630"/>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7E10"/>
    <w:pPr>
      <w:ind w:left="720"/>
      <w:contextualSpacing/>
    </w:pPr>
  </w:style>
  <w:style w:type="table" w:styleId="TableGrid">
    <w:name w:val="Table Grid"/>
    <w:basedOn w:val="TableNormal"/>
    <w:uiPriority w:val="59"/>
    <w:rsid w:val="007463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060D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7E10"/>
    <w:pPr>
      <w:ind w:left="720"/>
      <w:contextualSpacing/>
    </w:pPr>
  </w:style>
  <w:style w:type="table" w:styleId="TableGrid">
    <w:name w:val="Table Grid"/>
    <w:basedOn w:val="TableNormal"/>
    <w:uiPriority w:val="59"/>
    <w:rsid w:val="007463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060D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4269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australiancurriculum.edu.au/Curriculum/ContentDescription/ACELA1565" TargetMode="External"/><Relationship Id="rId18" Type="http://schemas.openxmlformats.org/officeDocument/2006/relationships/hyperlink" Target="http://www.australiancurriculum.edu.au/Glossary?a=12d44a4d-a36c-41c1-b84c-9e4600a2a39b&amp;t=convention" TargetMode="External"/><Relationship Id="rId26" Type="http://schemas.openxmlformats.org/officeDocument/2006/relationships/hyperlink" Target="http://www.australiancurriculum.edu.au/Glossary?a=12d44a4d-a36c-41c1-b84c-9e4600a2a39b&amp;t=text" TargetMode="External"/><Relationship Id="rId39" Type="http://schemas.openxmlformats.org/officeDocument/2006/relationships/hyperlink" Target="http://www.australiancurriculum.edu.au/Curriculum/ContentDescription/ACELY1752" TargetMode="External"/><Relationship Id="rId3" Type="http://schemas.microsoft.com/office/2007/relationships/stylesWithEffects" Target="stylesWithEffects.xml"/><Relationship Id="rId21" Type="http://schemas.openxmlformats.org/officeDocument/2006/relationships/hyperlink" Target="http://www.australiancurriculum.edu.au/Curriculum/ContentDescription/ACELA1572" TargetMode="External"/><Relationship Id="rId34" Type="http://schemas.openxmlformats.org/officeDocument/2006/relationships/hyperlink" Target="http://www.australiancurriculum.edu.au/Glossary?a=12d44a4d-a36c-41c1-b84c-9e4600a2a39b&amp;t=audience" TargetMode="External"/><Relationship Id="rId42" Type="http://schemas.openxmlformats.org/officeDocument/2006/relationships/hyperlink" Target="http://www.australiancurriculum.edu.au/Curriculum/ContentDescription/ACELY1754" TargetMode="External"/><Relationship Id="rId47" Type="http://schemas.openxmlformats.org/officeDocument/2006/relationships/hyperlink" Target="http://www.australiancurriculum.edu.au/Glossary?a=12d44a4d-a36c-41c1-b84c-9e4600a2a39b&amp;t=text" TargetMode="External"/><Relationship Id="rId50" Type="http://schemas.openxmlformats.org/officeDocument/2006/relationships/hyperlink" Target="http://www.australiancurriculum.edu.au/Curriculum/ContentDescription/ACELY1757" TargetMode="External"/><Relationship Id="rId7" Type="http://schemas.openxmlformats.org/officeDocument/2006/relationships/hyperlink" Target="http://www.bonegilla.com.au/" TargetMode="External"/><Relationship Id="rId12" Type="http://schemas.openxmlformats.org/officeDocument/2006/relationships/hyperlink" Target="http://www.australiancurriculum.edu.au/Glossary?a=12d44a4d-a36c-41c1-b84c-9e4600a2a39b&amp;t=mode" TargetMode="External"/><Relationship Id="rId17" Type="http://schemas.openxmlformats.org/officeDocument/2006/relationships/hyperlink" Target="http://www.australiancurriculum.edu.au/Curriculum/ContentDescription/ACELA1566" TargetMode="External"/><Relationship Id="rId25" Type="http://schemas.openxmlformats.org/officeDocument/2006/relationships/hyperlink" Target="http://www.australiancurriculum.edu.au/Glossary?a=12d44a4d-a36c-41c1-b84c-9e4600a2a39b&amp;t=language%20features" TargetMode="External"/><Relationship Id="rId33" Type="http://schemas.openxmlformats.org/officeDocument/2006/relationships/hyperlink" Target="http://www.australiancurriculum.edu.au/Glossary?a=12d44a4d-a36c-41c1-b84c-9e4600a2a39b&amp;t=subject" TargetMode="External"/><Relationship Id="rId38" Type="http://schemas.openxmlformats.org/officeDocument/2006/relationships/hyperlink" Target="http://www.australiancurriculum.edu.au/Glossary?a=12d44a4d-a36c-41c1-b84c-9e4600a2a39b&amp;t=audience" TargetMode="External"/><Relationship Id="rId46" Type="http://schemas.openxmlformats.org/officeDocument/2006/relationships/hyperlink" Target="http://www.australiancurriculum.edu.au/Curriculum/ContentDescription/ACELY1756" TargetMode="External"/><Relationship Id="rId2" Type="http://schemas.openxmlformats.org/officeDocument/2006/relationships/styles" Target="styles.xml"/><Relationship Id="rId16" Type="http://schemas.openxmlformats.org/officeDocument/2006/relationships/hyperlink" Target="http://www.australiancurriculum.edu.au/Glossary?a=12d44a4d-a36c-41c1-b84c-9e4600a2a39b&amp;t=text" TargetMode="External"/><Relationship Id="rId20" Type="http://schemas.openxmlformats.org/officeDocument/2006/relationships/hyperlink" Target="http://www.australiancurriculum.edu.au/Glossary?a=12d44a4d-a36c-41c1-b84c-9e4600a2a39b&amp;t=audience" TargetMode="External"/><Relationship Id="rId29" Type="http://schemas.openxmlformats.org/officeDocument/2006/relationships/hyperlink" Target="http://www.australiancurriculum.edu.au/Curriculum/ContentDescription/ACELY1750" TargetMode="External"/><Relationship Id="rId41" Type="http://schemas.openxmlformats.org/officeDocument/2006/relationships/hyperlink" Target="http://www.australiancurriculum.edu.au/Glossary?a=12d44a4d-a36c-41c1-b84c-9e4600a2a39b&amp;t=text" TargetMode="External"/><Relationship Id="rId1" Type="http://schemas.openxmlformats.org/officeDocument/2006/relationships/numbering" Target="numbering.xml"/><Relationship Id="rId6" Type="http://schemas.openxmlformats.org/officeDocument/2006/relationships/hyperlink" Target="http://www.youtube.com/watch?v=Vnuf9-zgdyw" TargetMode="External"/><Relationship Id="rId11" Type="http://schemas.openxmlformats.org/officeDocument/2006/relationships/hyperlink" Target="http://www.australiancurriculum.edu.au/Glossary?a=12d44a4d-a36c-41c1-b84c-9e4600a2a39b&amp;t=context" TargetMode="External"/><Relationship Id="rId24" Type="http://schemas.openxmlformats.org/officeDocument/2006/relationships/hyperlink" Target="http://www.australiancurriculum.edu.au/Glossary?a=12d44a4d-a36c-41c1-b84c-9e4600a2a39b&amp;t=text%20structure" TargetMode="External"/><Relationship Id="rId32" Type="http://schemas.openxmlformats.org/officeDocument/2006/relationships/hyperlink" Target="http://www.australiancurriculum.edu.au/Glossary?a=12d44a4d-a36c-41c1-b84c-9e4600a2a39b&amp;t=point%20of%20view" TargetMode="External"/><Relationship Id="rId37" Type="http://schemas.openxmlformats.org/officeDocument/2006/relationships/hyperlink" Target="http://www.australiancurriculum.edu.au/Glossary?a=12d44a4d-a36c-41c1-b84c-9e4600a2a39b&amp;t=text" TargetMode="External"/><Relationship Id="rId40" Type="http://schemas.openxmlformats.org/officeDocument/2006/relationships/hyperlink" Target="http://www.australiancurriculum.edu.au/Glossary?a=12d44a4d-a36c-41c1-b84c-9e4600a2a39b&amp;t=comprehension%20strategies" TargetMode="External"/><Relationship Id="rId45" Type="http://schemas.openxmlformats.org/officeDocument/2006/relationships/hyperlink" Target="http://www.australiancurriculum.edu.au/Glossary?a=12d44a4d-a36c-41c1-b84c-9e4600a2a39b&amp;t=text" TargetMode="External"/><Relationship Id="rId5" Type="http://schemas.openxmlformats.org/officeDocument/2006/relationships/webSettings" Target="webSettings.xml"/><Relationship Id="rId15" Type="http://schemas.openxmlformats.org/officeDocument/2006/relationships/hyperlink" Target="http://www.australiancurriculum.edu.au/Glossary?a=12d44a4d-a36c-41c1-b84c-9e4600a2a39b&amp;t=language%20features" TargetMode="External"/><Relationship Id="rId23" Type="http://schemas.openxmlformats.org/officeDocument/2006/relationships/hyperlink" Target="http://www.australiancurriculum.edu.au/Curriculum/ContentDescription/ACELA1571" TargetMode="External"/><Relationship Id="rId28" Type="http://schemas.openxmlformats.org/officeDocument/2006/relationships/hyperlink" Target="http://www.australiancurriculum.edu.au/Glossary?a=12d44a4d-a36c-41c1-b84c-9e4600a2a39b&amp;t=text" TargetMode="External"/><Relationship Id="rId36" Type="http://schemas.openxmlformats.org/officeDocument/2006/relationships/hyperlink" Target="http://www.australiancurriculum.edu.au/Curriculum/ContentDescription/ACELY1751" TargetMode="External"/><Relationship Id="rId49" Type="http://schemas.openxmlformats.org/officeDocument/2006/relationships/hyperlink" Target="http://www.australiancurriculum.edu.au/Glossary?a=12d44a4d-a36c-41c1-b84c-9e4600a2a39b&amp;t=visual%20features" TargetMode="External"/><Relationship Id="rId10" Type="http://schemas.openxmlformats.org/officeDocument/2006/relationships/hyperlink" Target="http://www.australiancurriculum.edu.au/Glossary?a=12d44a4d-a36c-41c1-b84c-9e4600a2a39b&amp;t=text" TargetMode="External"/><Relationship Id="rId19" Type="http://schemas.openxmlformats.org/officeDocument/2006/relationships/hyperlink" Target="http://www.australiancurriculum.edu.au/Curriculum/ContentDescription/ACELA1568" TargetMode="External"/><Relationship Id="rId31" Type="http://schemas.openxmlformats.org/officeDocument/2006/relationships/hyperlink" Target="http://www.australiancurriculum.edu.au/Glossary?a=12d44a4d-a36c-41c1-b84c-9e4600a2a39b&amp;t=convention" TargetMode="External"/><Relationship Id="rId44" Type="http://schemas.openxmlformats.org/officeDocument/2006/relationships/hyperlink" Target="http://www.australiancurriculum.edu.au/Glossary?a=12d44a4d-a36c-41c1-b84c-9e4600a2a39b&amp;t=text"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ustraliancurriculum.edu.au/Curriculum/ContentDescription/ACELA1564" TargetMode="External"/><Relationship Id="rId14" Type="http://schemas.openxmlformats.org/officeDocument/2006/relationships/hyperlink" Target="http://www.australiancurriculum.edu.au/Glossary?a=12d44a4d-a36c-41c1-b84c-9e4600a2a39b&amp;t=text%20structure" TargetMode="External"/><Relationship Id="rId22" Type="http://schemas.openxmlformats.org/officeDocument/2006/relationships/hyperlink" Target="http://www.australiancurriculum.edu.au/Glossary?a=12d44a4d-a36c-41c1-b84c-9e4600a2a39b&amp;t=audience" TargetMode="External"/><Relationship Id="rId27" Type="http://schemas.openxmlformats.org/officeDocument/2006/relationships/hyperlink" Target="http://www.australiancurriculum.edu.au/Glossary?a=12d44a4d-a36c-41c1-b84c-9e4600a2a39b&amp;t=create" TargetMode="External"/><Relationship Id="rId30" Type="http://schemas.openxmlformats.org/officeDocument/2006/relationships/hyperlink" Target="http://www.australiancurriculum.edu.au/Glossary?a=12d44a4d-a36c-41c1-b84c-9e4600a2a39b&amp;t=voice" TargetMode="External"/><Relationship Id="rId35" Type="http://schemas.openxmlformats.org/officeDocument/2006/relationships/hyperlink" Target="http://www.australiancurriculum.edu.au/Curriculum/ContentDescription/ACELY1813" TargetMode="External"/><Relationship Id="rId43" Type="http://schemas.openxmlformats.org/officeDocument/2006/relationships/hyperlink" Target="http://www.australiancurriculum.edu.au/Glossary?a=12d44a4d-a36c-41c1-b84c-9e4600a2a39b&amp;t=create" TargetMode="External"/><Relationship Id="rId48" Type="http://schemas.openxmlformats.org/officeDocument/2006/relationships/hyperlink" Target="http://www.australiancurriculum.edu.au/Glossary?a=12d44a4d-a36c-41c1-b84c-9e4600a2a39b&amp;t=sentence" TargetMode="External"/><Relationship Id="rId8" Type="http://schemas.openxmlformats.org/officeDocument/2006/relationships/hyperlink" Target="http://www.bonegilla.com.au/research/suitcase/" TargetMode="External"/><Relationship Id="rId51"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2481</Words>
  <Characters>14143</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16591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STOLLERY-JONES, Kenn (STO)</dc:creator>
  <cp:lastModifiedBy>WHITE, Alice(WHI)</cp:lastModifiedBy>
  <cp:revision>2</cp:revision>
  <dcterms:created xsi:type="dcterms:W3CDTF">2013-06-26T23:52:00Z</dcterms:created>
  <dcterms:modified xsi:type="dcterms:W3CDTF">2013-06-26T23:52:00Z</dcterms:modified>
</cp:coreProperties>
</file>